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F3A0" w14:textId="77777777" w:rsidR="00BF7212" w:rsidRDefault="00507A15" w:rsidP="00773BC2">
      <w:pPr>
        <w:pStyle w:val="Nzev"/>
        <w:rPr>
          <w:rFonts w:ascii="Times New Roman" w:hAnsi="Times New Roman" w:cs="Times New Roman"/>
          <w:sz w:val="40"/>
        </w:rPr>
      </w:pPr>
      <w:r>
        <w:rPr>
          <w:rFonts w:ascii="Times New Roman" w:hAnsi="Times New Roman" w:cs="Times New Roman"/>
          <w:sz w:val="40"/>
        </w:rPr>
        <w:t>SMLOUVA O POSKYTOVÁNÍ SLUŽBY</w:t>
      </w:r>
    </w:p>
    <w:p w14:paraId="6C853470" w14:textId="178742F1" w:rsidR="00474141" w:rsidRDefault="00B1689F" w:rsidP="00C55A86">
      <w:pPr>
        <w:pStyle w:val="Nzev"/>
        <w:rPr>
          <w:rFonts w:ascii="Times New Roman" w:hAnsi="Times New Roman" w:cs="Times New Roman"/>
          <w:sz w:val="28"/>
        </w:rPr>
      </w:pPr>
      <w:r w:rsidRPr="00B1689F">
        <w:rPr>
          <w:rFonts w:ascii="Times New Roman" w:hAnsi="Times New Roman" w:cs="Times New Roman"/>
          <w:sz w:val="28"/>
        </w:rPr>
        <w:t xml:space="preserve">LIKVIDACE </w:t>
      </w:r>
      <w:r w:rsidR="00762BD1">
        <w:rPr>
          <w:rFonts w:ascii="Times New Roman" w:hAnsi="Times New Roman" w:cs="Times New Roman"/>
          <w:sz w:val="28"/>
        </w:rPr>
        <w:t xml:space="preserve">DOVEZENÉ </w:t>
      </w:r>
      <w:r w:rsidRPr="00B1689F">
        <w:rPr>
          <w:rFonts w:ascii="Times New Roman" w:hAnsi="Times New Roman" w:cs="Times New Roman"/>
          <w:sz w:val="28"/>
        </w:rPr>
        <w:t>ODPADNÍ VODY</w:t>
      </w:r>
      <w:r>
        <w:rPr>
          <w:rFonts w:ascii="Times New Roman" w:hAnsi="Times New Roman" w:cs="Times New Roman"/>
          <w:sz w:val="28"/>
        </w:rPr>
        <w:t xml:space="preserve"> </w:t>
      </w:r>
    </w:p>
    <w:p w14:paraId="4D399B6E" w14:textId="187198D5" w:rsidR="00B979B0" w:rsidRPr="00B1689F" w:rsidRDefault="00B74A08" w:rsidP="00B979B0">
      <w:pPr>
        <w:pStyle w:val="Nzev"/>
        <w:rPr>
          <w:rFonts w:ascii="Times New Roman" w:hAnsi="Times New Roman" w:cs="Times New Roman"/>
          <w:sz w:val="28"/>
        </w:rPr>
      </w:pPr>
      <w:r w:rsidRPr="003E0C8F">
        <w:rPr>
          <w:rFonts w:ascii="Times New Roman" w:hAnsi="Times New Roman" w:cs="Times New Roman"/>
          <w:sz w:val="28"/>
          <w:highlight w:val="yellow"/>
        </w:rPr>
        <w:t xml:space="preserve">Č.: </w:t>
      </w:r>
      <w:r w:rsidR="00021C73" w:rsidRPr="003E0C8F">
        <w:rPr>
          <w:rFonts w:ascii="Times New Roman" w:hAnsi="Times New Roman" w:cs="Times New Roman"/>
          <w:sz w:val="28"/>
          <w:highlight w:val="yellow"/>
        </w:rPr>
        <w:t>LD</w:t>
      </w:r>
      <w:r w:rsidR="005E7D24" w:rsidRPr="003E0C8F">
        <w:rPr>
          <w:rFonts w:ascii="Times New Roman" w:hAnsi="Times New Roman" w:cs="Times New Roman"/>
          <w:sz w:val="28"/>
          <w:highlight w:val="yellow"/>
        </w:rPr>
        <w:t>OV</w:t>
      </w:r>
      <w:r w:rsidR="00021C73" w:rsidRPr="003E0C8F">
        <w:rPr>
          <w:rFonts w:ascii="Times New Roman" w:hAnsi="Times New Roman" w:cs="Times New Roman"/>
          <w:sz w:val="28"/>
          <w:highlight w:val="yellow"/>
        </w:rPr>
        <w:t>-</w:t>
      </w:r>
      <w:r w:rsidR="00896120">
        <w:rPr>
          <w:rFonts w:ascii="Times New Roman" w:hAnsi="Times New Roman" w:cs="Times New Roman"/>
          <w:sz w:val="28"/>
          <w:highlight w:val="yellow"/>
        </w:rPr>
        <w:t>X</w:t>
      </w:r>
      <w:r w:rsidRPr="003E0C8F">
        <w:rPr>
          <w:rFonts w:ascii="Times New Roman" w:hAnsi="Times New Roman" w:cs="Times New Roman"/>
          <w:sz w:val="28"/>
          <w:highlight w:val="yellow"/>
        </w:rPr>
        <w:t>/20</w:t>
      </w:r>
      <w:r w:rsidR="00B979B0" w:rsidRPr="003E0C8F">
        <w:rPr>
          <w:rFonts w:ascii="Times New Roman" w:hAnsi="Times New Roman" w:cs="Times New Roman"/>
          <w:sz w:val="28"/>
          <w:highlight w:val="yellow"/>
        </w:rPr>
        <w:t>2</w:t>
      </w:r>
      <w:r w:rsidR="008437A4">
        <w:rPr>
          <w:rFonts w:ascii="Times New Roman" w:hAnsi="Times New Roman" w:cs="Times New Roman"/>
          <w:sz w:val="28"/>
          <w:highlight w:val="yellow"/>
        </w:rPr>
        <w:t>6</w:t>
      </w:r>
    </w:p>
    <w:p w14:paraId="360CB6C9" w14:textId="77777777" w:rsidR="00BF7212" w:rsidRPr="00773BC2" w:rsidRDefault="00BF7212" w:rsidP="00BF7212">
      <w:pPr>
        <w:spacing w:before="120"/>
        <w:jc w:val="center"/>
        <w:rPr>
          <w:sz w:val="18"/>
          <w:szCs w:val="18"/>
        </w:rPr>
      </w:pPr>
      <w:r w:rsidRPr="00773BC2">
        <w:rPr>
          <w:sz w:val="18"/>
          <w:szCs w:val="18"/>
        </w:rPr>
        <w:t>uzavřená podle ustanovení § 2586 a násl. zákona č. 89/2012 Sb., občanský zákoník, v platném znění</w:t>
      </w:r>
    </w:p>
    <w:p w14:paraId="4DAECC44" w14:textId="4C226B6C" w:rsidR="00BF7212" w:rsidRDefault="00BF7212" w:rsidP="00773BC2">
      <w:pPr>
        <w:jc w:val="center"/>
        <w:rPr>
          <w:b/>
          <w:bCs/>
          <w:sz w:val="22"/>
          <w:szCs w:val="22"/>
          <w:u w:val="single"/>
        </w:rPr>
      </w:pPr>
    </w:p>
    <w:p w14:paraId="5F7FF02A" w14:textId="4A2D649B" w:rsidR="007529D3" w:rsidRDefault="007529D3" w:rsidP="00773BC2">
      <w:pPr>
        <w:jc w:val="center"/>
        <w:rPr>
          <w:b/>
          <w:bCs/>
          <w:sz w:val="22"/>
          <w:szCs w:val="22"/>
          <w:u w:val="single"/>
        </w:rPr>
      </w:pPr>
    </w:p>
    <w:p w14:paraId="5FA6BB96" w14:textId="34936D14" w:rsidR="008437A4" w:rsidRPr="008437A4" w:rsidRDefault="008437A4" w:rsidP="008437A4">
      <w:pPr>
        <w:tabs>
          <w:tab w:val="left" w:pos="1985"/>
        </w:tabs>
        <w:rPr>
          <w:rFonts w:ascii="Verdana" w:hAnsi="Verdana"/>
          <w:b/>
          <w:bCs/>
          <w:color w:val="FF0000"/>
          <w:sz w:val="18"/>
          <w:szCs w:val="18"/>
          <w:highlight w:val="yellow"/>
        </w:rPr>
      </w:pPr>
      <w:r w:rsidRPr="00CF6C5D">
        <w:rPr>
          <w:rFonts w:ascii="Verdana" w:hAnsi="Verdana"/>
          <w:b/>
          <w:bCs/>
          <w:sz w:val="18"/>
          <w:szCs w:val="18"/>
        </w:rPr>
        <w:t>Firma:</w:t>
      </w:r>
      <w:r w:rsidRPr="00CF6C5D">
        <w:rPr>
          <w:rFonts w:ascii="Verdana" w:hAnsi="Verdana"/>
          <w:b/>
          <w:bCs/>
          <w:sz w:val="18"/>
          <w:szCs w:val="18"/>
        </w:rPr>
        <w:tab/>
      </w:r>
      <w:r w:rsidR="00896120">
        <w:rPr>
          <w:rFonts w:ascii="Verdana" w:hAnsi="Verdana"/>
          <w:b/>
          <w:bCs/>
          <w:color w:val="FF0000"/>
          <w:sz w:val="18"/>
          <w:szCs w:val="18"/>
          <w:highlight w:val="yellow"/>
        </w:rPr>
        <w:t>XXXXXXXXXXXXXXXXXXXXX</w:t>
      </w:r>
    </w:p>
    <w:p w14:paraId="1A775B50" w14:textId="0DAD2779" w:rsidR="008437A4" w:rsidRPr="008437A4" w:rsidRDefault="008437A4" w:rsidP="008437A4">
      <w:pPr>
        <w:tabs>
          <w:tab w:val="left" w:pos="1985"/>
        </w:tabs>
        <w:rPr>
          <w:rFonts w:ascii="Verdana" w:hAnsi="Verdana"/>
          <w:bCs/>
          <w:sz w:val="18"/>
          <w:szCs w:val="18"/>
          <w:highlight w:val="yellow"/>
        </w:rPr>
      </w:pPr>
      <w:r w:rsidRPr="008437A4">
        <w:rPr>
          <w:rFonts w:ascii="Verdana" w:hAnsi="Verdana"/>
          <w:bCs/>
          <w:sz w:val="18"/>
          <w:szCs w:val="18"/>
          <w:highlight w:val="yellow"/>
        </w:rPr>
        <w:t>Sídlo</w:t>
      </w:r>
      <w:r w:rsidRPr="008437A4">
        <w:rPr>
          <w:rFonts w:ascii="Verdana" w:hAnsi="Verdana"/>
          <w:bCs/>
          <w:sz w:val="18"/>
          <w:szCs w:val="18"/>
          <w:highlight w:val="yellow"/>
        </w:rPr>
        <w:tab/>
      </w:r>
      <w:r w:rsidR="00896120">
        <w:rPr>
          <w:rFonts w:ascii="Verdana" w:hAnsi="Verdana"/>
          <w:bCs/>
          <w:color w:val="FF0000"/>
          <w:sz w:val="18"/>
          <w:szCs w:val="18"/>
          <w:highlight w:val="yellow"/>
        </w:rPr>
        <w:t>XXXXXXXXXXXXXXXXXXXXXXX</w:t>
      </w:r>
    </w:p>
    <w:p w14:paraId="6FF6BC2A" w14:textId="2B8F3FEC" w:rsidR="008437A4" w:rsidRPr="008437A4" w:rsidRDefault="008437A4" w:rsidP="008437A4">
      <w:pPr>
        <w:tabs>
          <w:tab w:val="left" w:pos="1985"/>
        </w:tabs>
        <w:rPr>
          <w:rFonts w:ascii="Verdana" w:hAnsi="Verdana"/>
          <w:bCs/>
          <w:sz w:val="18"/>
          <w:szCs w:val="18"/>
          <w:highlight w:val="yellow"/>
        </w:rPr>
      </w:pPr>
      <w:r w:rsidRPr="008437A4">
        <w:rPr>
          <w:rFonts w:ascii="Verdana" w:hAnsi="Verdana"/>
          <w:bCs/>
          <w:sz w:val="18"/>
          <w:szCs w:val="18"/>
          <w:highlight w:val="yellow"/>
        </w:rPr>
        <w:t>Provozovna:</w:t>
      </w:r>
      <w:r w:rsidRPr="008437A4">
        <w:rPr>
          <w:rFonts w:ascii="Verdana" w:hAnsi="Verdana"/>
          <w:bCs/>
          <w:sz w:val="18"/>
          <w:szCs w:val="18"/>
          <w:highlight w:val="yellow"/>
        </w:rPr>
        <w:tab/>
      </w:r>
      <w:r w:rsidR="00896120">
        <w:rPr>
          <w:rFonts w:ascii="Verdana" w:hAnsi="Verdana"/>
          <w:bCs/>
          <w:color w:val="FF0000"/>
          <w:sz w:val="18"/>
          <w:szCs w:val="18"/>
          <w:highlight w:val="yellow"/>
        </w:rPr>
        <w:t>XXXXXXXXXXXXXXXXXXXXXXX</w:t>
      </w:r>
    </w:p>
    <w:p w14:paraId="679D889F" w14:textId="48C56471" w:rsidR="008437A4" w:rsidRPr="008437A4" w:rsidRDefault="008437A4" w:rsidP="008437A4">
      <w:pPr>
        <w:tabs>
          <w:tab w:val="left" w:pos="1985"/>
        </w:tabs>
        <w:rPr>
          <w:rFonts w:ascii="Verdana" w:hAnsi="Verdana"/>
          <w:bCs/>
          <w:color w:val="FF0000"/>
          <w:sz w:val="18"/>
          <w:szCs w:val="18"/>
          <w:highlight w:val="yellow"/>
        </w:rPr>
      </w:pPr>
      <w:r w:rsidRPr="008437A4">
        <w:rPr>
          <w:rFonts w:ascii="Verdana" w:hAnsi="Verdana"/>
          <w:bCs/>
          <w:sz w:val="18"/>
          <w:szCs w:val="18"/>
          <w:highlight w:val="yellow"/>
        </w:rPr>
        <w:t>IČ:</w:t>
      </w:r>
      <w:r w:rsidRPr="008437A4">
        <w:rPr>
          <w:rFonts w:ascii="Verdana" w:hAnsi="Verdana"/>
          <w:bCs/>
          <w:sz w:val="18"/>
          <w:szCs w:val="18"/>
          <w:highlight w:val="yellow"/>
        </w:rPr>
        <w:tab/>
      </w:r>
      <w:r w:rsidR="00896120">
        <w:rPr>
          <w:rFonts w:ascii="Verdana" w:hAnsi="Verdana"/>
          <w:bCs/>
          <w:color w:val="FF0000"/>
          <w:sz w:val="18"/>
          <w:szCs w:val="18"/>
          <w:highlight w:val="yellow"/>
        </w:rPr>
        <w:t>XXXXXXXX</w:t>
      </w:r>
    </w:p>
    <w:p w14:paraId="218F3539" w14:textId="7699F06E" w:rsidR="008437A4" w:rsidRPr="008437A4" w:rsidRDefault="008437A4" w:rsidP="008437A4">
      <w:pPr>
        <w:tabs>
          <w:tab w:val="left" w:pos="1985"/>
        </w:tabs>
        <w:rPr>
          <w:rFonts w:ascii="Verdana" w:hAnsi="Verdana"/>
          <w:bCs/>
          <w:color w:val="FF0000"/>
          <w:sz w:val="18"/>
          <w:szCs w:val="18"/>
          <w:highlight w:val="yellow"/>
        </w:rPr>
      </w:pPr>
      <w:r w:rsidRPr="008437A4">
        <w:rPr>
          <w:rFonts w:ascii="Verdana" w:hAnsi="Verdana"/>
          <w:bCs/>
          <w:sz w:val="18"/>
          <w:szCs w:val="18"/>
          <w:highlight w:val="yellow"/>
        </w:rPr>
        <w:t>DIČ:</w:t>
      </w:r>
      <w:r w:rsidRPr="008437A4">
        <w:rPr>
          <w:rFonts w:ascii="Verdana" w:hAnsi="Verdana"/>
          <w:bCs/>
          <w:sz w:val="18"/>
          <w:szCs w:val="18"/>
          <w:highlight w:val="yellow"/>
        </w:rPr>
        <w:tab/>
      </w:r>
      <w:r w:rsidRPr="008437A4">
        <w:rPr>
          <w:rFonts w:ascii="Verdana" w:hAnsi="Verdana"/>
          <w:bCs/>
          <w:color w:val="FF0000"/>
          <w:sz w:val="18"/>
          <w:szCs w:val="18"/>
          <w:highlight w:val="yellow"/>
        </w:rPr>
        <w:t>CZ</w:t>
      </w:r>
      <w:r w:rsidR="00896120">
        <w:rPr>
          <w:rFonts w:ascii="Verdana" w:hAnsi="Verdana"/>
          <w:bCs/>
          <w:color w:val="FF0000"/>
          <w:sz w:val="18"/>
          <w:szCs w:val="18"/>
          <w:highlight w:val="yellow"/>
        </w:rPr>
        <w:t>XXXXXXXX</w:t>
      </w:r>
    </w:p>
    <w:p w14:paraId="0DF9900C" w14:textId="015B12CD" w:rsidR="008437A4" w:rsidRPr="008437A4" w:rsidRDefault="008437A4" w:rsidP="008437A4">
      <w:pPr>
        <w:tabs>
          <w:tab w:val="left" w:pos="1985"/>
        </w:tabs>
        <w:rPr>
          <w:rFonts w:ascii="Verdana" w:hAnsi="Verdana"/>
          <w:color w:val="FF0000"/>
          <w:sz w:val="18"/>
          <w:szCs w:val="18"/>
          <w:highlight w:val="yellow"/>
        </w:rPr>
      </w:pPr>
      <w:r w:rsidRPr="008437A4">
        <w:rPr>
          <w:rFonts w:ascii="Verdana" w:hAnsi="Verdana"/>
          <w:bCs/>
          <w:sz w:val="18"/>
          <w:szCs w:val="18"/>
          <w:highlight w:val="yellow"/>
        </w:rPr>
        <w:t>Bankovní spojení:</w:t>
      </w:r>
      <w:r w:rsidRPr="008437A4">
        <w:rPr>
          <w:rFonts w:ascii="Verdana" w:hAnsi="Verdana"/>
          <w:bCs/>
          <w:sz w:val="18"/>
          <w:szCs w:val="18"/>
          <w:highlight w:val="yellow"/>
        </w:rPr>
        <w:tab/>
        <w:t xml:space="preserve">č. </w:t>
      </w:r>
      <w:proofErr w:type="spellStart"/>
      <w:r w:rsidRPr="008437A4">
        <w:rPr>
          <w:rFonts w:ascii="Verdana" w:hAnsi="Verdana"/>
          <w:bCs/>
          <w:sz w:val="18"/>
          <w:szCs w:val="18"/>
          <w:highlight w:val="yellow"/>
        </w:rPr>
        <w:t>ú.</w:t>
      </w:r>
      <w:proofErr w:type="spellEnd"/>
      <w:r w:rsidRPr="008437A4">
        <w:rPr>
          <w:rFonts w:ascii="Verdana" w:hAnsi="Verdana"/>
          <w:bCs/>
          <w:sz w:val="18"/>
          <w:szCs w:val="18"/>
          <w:highlight w:val="yellow"/>
        </w:rPr>
        <w:t xml:space="preserve"> </w:t>
      </w:r>
      <w:r w:rsidR="00896120" w:rsidRPr="00896120">
        <w:rPr>
          <w:rFonts w:ascii="Verdana" w:hAnsi="Verdana"/>
          <w:bCs/>
          <w:color w:val="EE0000"/>
          <w:sz w:val="18"/>
          <w:szCs w:val="18"/>
          <w:highlight w:val="yellow"/>
        </w:rPr>
        <w:t>XXXXXXXXXXXXXXXX</w:t>
      </w:r>
    </w:p>
    <w:p w14:paraId="3A17C2A6" w14:textId="65DF47AF" w:rsidR="008437A4" w:rsidRPr="008437A4" w:rsidRDefault="008437A4" w:rsidP="008437A4">
      <w:pPr>
        <w:tabs>
          <w:tab w:val="left" w:pos="1985"/>
        </w:tabs>
        <w:rPr>
          <w:rFonts w:ascii="Verdana" w:hAnsi="Verdana"/>
          <w:bCs/>
          <w:sz w:val="18"/>
          <w:szCs w:val="18"/>
          <w:highlight w:val="yellow"/>
        </w:rPr>
      </w:pPr>
      <w:r w:rsidRPr="008437A4">
        <w:rPr>
          <w:rFonts w:ascii="Verdana" w:hAnsi="Verdana"/>
          <w:bCs/>
          <w:sz w:val="18"/>
          <w:szCs w:val="18"/>
          <w:highlight w:val="yellow"/>
        </w:rPr>
        <w:t>Zastoupená:</w:t>
      </w:r>
      <w:r w:rsidRPr="008437A4">
        <w:rPr>
          <w:rFonts w:ascii="Verdana" w:hAnsi="Verdana"/>
          <w:bCs/>
          <w:sz w:val="18"/>
          <w:szCs w:val="18"/>
          <w:highlight w:val="yellow"/>
        </w:rPr>
        <w:tab/>
      </w:r>
      <w:r w:rsidR="00896120">
        <w:rPr>
          <w:rFonts w:ascii="Verdana" w:hAnsi="Verdana"/>
          <w:bCs/>
          <w:color w:val="FF0000"/>
          <w:sz w:val="18"/>
          <w:szCs w:val="18"/>
          <w:highlight w:val="yellow"/>
        </w:rPr>
        <w:t>XXXXXXXXXXXXXXXXXXXXXXX</w:t>
      </w:r>
    </w:p>
    <w:p w14:paraId="3C932D2D" w14:textId="17CA2E3D" w:rsidR="008437A4" w:rsidRPr="008437A4" w:rsidRDefault="008437A4" w:rsidP="008437A4">
      <w:pPr>
        <w:tabs>
          <w:tab w:val="left" w:pos="1985"/>
        </w:tabs>
        <w:rPr>
          <w:rFonts w:ascii="Verdana" w:hAnsi="Verdana"/>
          <w:bCs/>
          <w:sz w:val="18"/>
          <w:szCs w:val="18"/>
          <w:highlight w:val="yellow"/>
        </w:rPr>
      </w:pPr>
      <w:r w:rsidRPr="008437A4">
        <w:rPr>
          <w:rFonts w:ascii="Verdana" w:hAnsi="Verdana"/>
          <w:bCs/>
          <w:sz w:val="18"/>
          <w:szCs w:val="18"/>
          <w:highlight w:val="yellow"/>
        </w:rPr>
        <w:t>Kontaktní osoba:</w:t>
      </w:r>
      <w:r w:rsidRPr="008437A4">
        <w:rPr>
          <w:rFonts w:ascii="Verdana" w:hAnsi="Verdana"/>
          <w:bCs/>
          <w:sz w:val="18"/>
          <w:szCs w:val="18"/>
          <w:highlight w:val="yellow"/>
        </w:rPr>
        <w:tab/>
      </w:r>
      <w:r w:rsidR="00896120">
        <w:rPr>
          <w:rFonts w:ascii="Verdana" w:hAnsi="Verdana"/>
          <w:bCs/>
          <w:color w:val="FF0000"/>
          <w:sz w:val="18"/>
          <w:szCs w:val="18"/>
          <w:highlight w:val="yellow"/>
        </w:rPr>
        <w:t>XXXXXXXXXXXXX</w:t>
      </w:r>
    </w:p>
    <w:p w14:paraId="7538ED23" w14:textId="2F6CC0D3" w:rsidR="008437A4" w:rsidRPr="008437A4" w:rsidRDefault="008437A4" w:rsidP="008437A4">
      <w:pPr>
        <w:tabs>
          <w:tab w:val="left" w:pos="1985"/>
        </w:tabs>
        <w:rPr>
          <w:rFonts w:ascii="Verdana" w:hAnsi="Verdana"/>
          <w:color w:val="FF0000"/>
          <w:sz w:val="18"/>
          <w:szCs w:val="18"/>
          <w:highlight w:val="yellow"/>
        </w:rPr>
      </w:pPr>
      <w:r w:rsidRPr="008437A4">
        <w:rPr>
          <w:rFonts w:ascii="Verdana" w:hAnsi="Verdana"/>
          <w:sz w:val="18"/>
          <w:szCs w:val="18"/>
          <w:highlight w:val="yellow"/>
        </w:rPr>
        <w:t>Telefon:</w:t>
      </w:r>
      <w:r w:rsidRPr="008437A4">
        <w:rPr>
          <w:rFonts w:ascii="Verdana" w:hAnsi="Verdana"/>
          <w:sz w:val="18"/>
          <w:szCs w:val="18"/>
          <w:highlight w:val="yellow"/>
        </w:rPr>
        <w:tab/>
      </w:r>
      <w:r w:rsidR="00896120">
        <w:rPr>
          <w:rFonts w:ascii="Verdana" w:hAnsi="Verdana"/>
          <w:color w:val="FF0000"/>
          <w:sz w:val="18"/>
          <w:szCs w:val="18"/>
          <w:highlight w:val="yellow"/>
        </w:rPr>
        <w:t>XXXXXXXXXX</w:t>
      </w:r>
    </w:p>
    <w:p w14:paraId="23EE5718" w14:textId="78184F56" w:rsidR="008437A4" w:rsidRPr="00CF6C5D" w:rsidRDefault="008437A4" w:rsidP="008437A4">
      <w:pPr>
        <w:tabs>
          <w:tab w:val="left" w:pos="1985"/>
        </w:tabs>
        <w:rPr>
          <w:rFonts w:ascii="Verdana" w:hAnsi="Verdana"/>
          <w:color w:val="FF0000"/>
          <w:sz w:val="18"/>
          <w:szCs w:val="18"/>
        </w:rPr>
      </w:pPr>
      <w:r w:rsidRPr="008437A4">
        <w:rPr>
          <w:rFonts w:ascii="Verdana" w:hAnsi="Verdana"/>
          <w:sz w:val="18"/>
          <w:szCs w:val="18"/>
          <w:highlight w:val="yellow"/>
        </w:rPr>
        <w:t>Email:</w:t>
      </w:r>
      <w:r w:rsidRPr="008437A4">
        <w:rPr>
          <w:rFonts w:ascii="Verdana" w:hAnsi="Verdana"/>
          <w:sz w:val="18"/>
          <w:szCs w:val="18"/>
          <w:highlight w:val="yellow"/>
        </w:rPr>
        <w:tab/>
      </w:r>
      <w:r w:rsidR="00896120">
        <w:rPr>
          <w:rFonts w:ascii="Verdana" w:hAnsi="Verdana"/>
          <w:color w:val="FF0000"/>
          <w:sz w:val="18"/>
          <w:szCs w:val="18"/>
        </w:rPr>
        <w:t>XXXXXXXXXXXXX</w:t>
      </w:r>
    </w:p>
    <w:p w14:paraId="09900578" w14:textId="77777777" w:rsidR="008437A4" w:rsidRPr="00CF6C5D" w:rsidRDefault="008437A4" w:rsidP="008437A4">
      <w:pPr>
        <w:rPr>
          <w:rFonts w:ascii="Verdana" w:hAnsi="Verdana"/>
          <w:sz w:val="18"/>
          <w:szCs w:val="18"/>
        </w:rPr>
      </w:pPr>
    </w:p>
    <w:p w14:paraId="752E8696" w14:textId="77777777" w:rsidR="008437A4" w:rsidRPr="00CF6C5D" w:rsidRDefault="008437A4" w:rsidP="008437A4">
      <w:pPr>
        <w:rPr>
          <w:rFonts w:ascii="Verdana" w:hAnsi="Verdana"/>
          <w:sz w:val="16"/>
          <w:szCs w:val="16"/>
        </w:rPr>
      </w:pPr>
      <w:r w:rsidRPr="00CF6C5D">
        <w:rPr>
          <w:rFonts w:ascii="Verdana" w:hAnsi="Verdana"/>
          <w:sz w:val="16"/>
          <w:szCs w:val="16"/>
        </w:rPr>
        <w:t>dále jen „objednatel“</w:t>
      </w:r>
    </w:p>
    <w:p w14:paraId="14EE18F6" w14:textId="77777777" w:rsidR="008437A4" w:rsidRPr="00CF6C5D" w:rsidRDefault="008437A4" w:rsidP="008437A4">
      <w:pPr>
        <w:rPr>
          <w:rFonts w:ascii="Verdana" w:hAnsi="Verdana"/>
          <w:sz w:val="16"/>
          <w:szCs w:val="16"/>
        </w:rPr>
      </w:pPr>
      <w:r w:rsidRPr="00CF6C5D">
        <w:rPr>
          <w:rFonts w:ascii="Verdana" w:hAnsi="Verdana"/>
          <w:sz w:val="16"/>
          <w:szCs w:val="16"/>
        </w:rPr>
        <w:t>a</w:t>
      </w:r>
    </w:p>
    <w:p w14:paraId="0D406193"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b/>
          <w:sz w:val="18"/>
          <w:szCs w:val="18"/>
        </w:rPr>
        <w:t>Firma:</w:t>
      </w:r>
      <w:r w:rsidRPr="00CF6C5D">
        <w:rPr>
          <w:rFonts w:ascii="Verdana" w:hAnsi="Verdana"/>
          <w:b/>
          <w:sz w:val="18"/>
          <w:szCs w:val="18"/>
        </w:rPr>
        <w:tab/>
        <w:t>Vodárenská společnost Chrudim, a.s.</w:t>
      </w:r>
    </w:p>
    <w:p w14:paraId="79EBED76"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sz w:val="18"/>
          <w:szCs w:val="18"/>
        </w:rPr>
        <w:tab/>
        <w:t>Novoměstská 626, Chrudim III, 537 01 Chrudim</w:t>
      </w:r>
    </w:p>
    <w:p w14:paraId="6B01B662" w14:textId="77777777" w:rsidR="008437A4" w:rsidRPr="00CF6C5D" w:rsidRDefault="008437A4" w:rsidP="008437A4">
      <w:pPr>
        <w:pStyle w:val="Zkladntext"/>
        <w:tabs>
          <w:tab w:val="left" w:pos="1985"/>
        </w:tabs>
        <w:ind w:left="708"/>
        <w:rPr>
          <w:rFonts w:ascii="Verdana" w:hAnsi="Verdana"/>
          <w:sz w:val="18"/>
          <w:szCs w:val="18"/>
        </w:rPr>
      </w:pPr>
      <w:r w:rsidRPr="00CF6C5D">
        <w:rPr>
          <w:rFonts w:ascii="Verdana" w:hAnsi="Verdana"/>
          <w:sz w:val="18"/>
          <w:szCs w:val="18"/>
        </w:rPr>
        <w:tab/>
        <w:t xml:space="preserve">zapsaná v obchodním rejstříku u Krajského soudu v Hradci Králové, </w:t>
      </w:r>
    </w:p>
    <w:p w14:paraId="3BBECACF" w14:textId="77777777" w:rsidR="008437A4" w:rsidRPr="00CF6C5D" w:rsidRDefault="008437A4" w:rsidP="008437A4">
      <w:pPr>
        <w:pStyle w:val="Zkladntext"/>
        <w:tabs>
          <w:tab w:val="left" w:pos="1985"/>
        </w:tabs>
        <w:ind w:left="708"/>
        <w:rPr>
          <w:rFonts w:ascii="Verdana" w:hAnsi="Verdana"/>
          <w:sz w:val="18"/>
          <w:szCs w:val="18"/>
        </w:rPr>
      </w:pPr>
      <w:r w:rsidRPr="00CF6C5D">
        <w:rPr>
          <w:rFonts w:ascii="Verdana" w:hAnsi="Verdana"/>
          <w:sz w:val="18"/>
          <w:szCs w:val="18"/>
        </w:rPr>
        <w:tab/>
      </w:r>
      <w:proofErr w:type="spellStart"/>
      <w:r w:rsidRPr="00CF6C5D">
        <w:rPr>
          <w:rFonts w:ascii="Verdana" w:hAnsi="Verdana"/>
          <w:sz w:val="18"/>
          <w:szCs w:val="18"/>
        </w:rPr>
        <w:t>sp</w:t>
      </w:r>
      <w:proofErr w:type="spellEnd"/>
      <w:r w:rsidRPr="00CF6C5D">
        <w:rPr>
          <w:rFonts w:ascii="Verdana" w:hAnsi="Verdana"/>
          <w:sz w:val="18"/>
          <w:szCs w:val="18"/>
        </w:rPr>
        <w:t>. zn. B 2471</w:t>
      </w:r>
    </w:p>
    <w:p w14:paraId="21772EC2"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sz w:val="18"/>
          <w:szCs w:val="18"/>
        </w:rPr>
        <w:t>IČ:</w:t>
      </w:r>
      <w:r w:rsidRPr="00CF6C5D">
        <w:rPr>
          <w:rFonts w:ascii="Verdana" w:hAnsi="Verdana"/>
          <w:sz w:val="18"/>
          <w:szCs w:val="18"/>
        </w:rPr>
        <w:tab/>
        <w:t>27484211</w:t>
      </w:r>
    </w:p>
    <w:p w14:paraId="74498DDB"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sz w:val="18"/>
          <w:szCs w:val="18"/>
        </w:rPr>
        <w:t>DIČ:</w:t>
      </w:r>
      <w:r w:rsidRPr="00CF6C5D">
        <w:rPr>
          <w:rFonts w:ascii="Verdana" w:hAnsi="Verdana"/>
          <w:sz w:val="18"/>
          <w:szCs w:val="18"/>
        </w:rPr>
        <w:tab/>
        <w:t>CZ27484211</w:t>
      </w:r>
    </w:p>
    <w:p w14:paraId="44D41267"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sz w:val="18"/>
          <w:szCs w:val="18"/>
        </w:rPr>
        <w:t>bankovní spojení:</w:t>
      </w:r>
      <w:r w:rsidRPr="00CF6C5D">
        <w:rPr>
          <w:rFonts w:ascii="Verdana" w:hAnsi="Verdana"/>
          <w:sz w:val="18"/>
          <w:szCs w:val="18"/>
        </w:rPr>
        <w:tab/>
        <w:t xml:space="preserve">Raiffeisenbank, a.s., č. </w:t>
      </w:r>
      <w:proofErr w:type="spellStart"/>
      <w:r w:rsidRPr="00CF6C5D">
        <w:rPr>
          <w:rFonts w:ascii="Verdana" w:hAnsi="Verdana"/>
          <w:sz w:val="18"/>
          <w:szCs w:val="18"/>
        </w:rPr>
        <w:t>ú.</w:t>
      </w:r>
      <w:proofErr w:type="spellEnd"/>
      <w:r w:rsidRPr="00CF6C5D">
        <w:rPr>
          <w:rFonts w:ascii="Verdana" w:hAnsi="Verdana"/>
          <w:sz w:val="18"/>
          <w:szCs w:val="18"/>
        </w:rPr>
        <w:t xml:space="preserve"> 5012008774/5500</w:t>
      </w:r>
    </w:p>
    <w:p w14:paraId="16D2DF66" w14:textId="77777777" w:rsidR="008437A4" w:rsidRPr="00CF6C5D" w:rsidRDefault="008437A4" w:rsidP="008437A4">
      <w:pPr>
        <w:pStyle w:val="Zkladntext"/>
        <w:tabs>
          <w:tab w:val="left" w:pos="1985"/>
        </w:tabs>
        <w:rPr>
          <w:rFonts w:ascii="Verdana" w:hAnsi="Verdana"/>
          <w:sz w:val="18"/>
          <w:szCs w:val="18"/>
        </w:rPr>
      </w:pPr>
      <w:r w:rsidRPr="00CF6C5D">
        <w:rPr>
          <w:rFonts w:ascii="Verdana" w:hAnsi="Verdana"/>
          <w:sz w:val="18"/>
          <w:szCs w:val="18"/>
        </w:rPr>
        <w:t>zastoupená:</w:t>
      </w:r>
      <w:r w:rsidRPr="00CF6C5D">
        <w:rPr>
          <w:rFonts w:ascii="Verdana" w:hAnsi="Verdana"/>
          <w:sz w:val="18"/>
          <w:szCs w:val="18"/>
        </w:rPr>
        <w:tab/>
        <w:t>Ing. Tomáš Strouhal, výrobní ředitel, na základě pověření</w:t>
      </w:r>
    </w:p>
    <w:p w14:paraId="32D107B3" w14:textId="77777777" w:rsidR="008437A4" w:rsidRPr="00CF6C5D" w:rsidRDefault="008437A4" w:rsidP="008437A4">
      <w:pPr>
        <w:pStyle w:val="Zkladntext"/>
        <w:rPr>
          <w:rFonts w:ascii="Verdana" w:hAnsi="Verdana"/>
          <w:sz w:val="18"/>
          <w:szCs w:val="18"/>
        </w:rPr>
      </w:pPr>
      <w:r w:rsidRPr="00CF6C5D">
        <w:rPr>
          <w:rFonts w:ascii="Verdana" w:hAnsi="Verdana"/>
          <w:sz w:val="18"/>
          <w:szCs w:val="18"/>
        </w:rPr>
        <w:t>kontaktní osoby ve věcech smluvních, technologických a provozních:</w:t>
      </w:r>
    </w:p>
    <w:p w14:paraId="182127FC" w14:textId="77777777" w:rsidR="008437A4" w:rsidRPr="00CF6C5D" w:rsidRDefault="008437A4" w:rsidP="008437A4">
      <w:pPr>
        <w:tabs>
          <w:tab w:val="left" w:pos="1985"/>
        </w:tabs>
        <w:rPr>
          <w:rFonts w:ascii="Verdana" w:hAnsi="Verdana"/>
          <w:sz w:val="18"/>
          <w:szCs w:val="18"/>
        </w:rPr>
      </w:pPr>
      <w:r w:rsidRPr="00CF6C5D">
        <w:rPr>
          <w:rFonts w:ascii="Verdana" w:hAnsi="Verdana"/>
          <w:sz w:val="18"/>
          <w:szCs w:val="18"/>
        </w:rPr>
        <w:tab/>
        <w:t>Ing. Zdeněk Janoušek – technolog,</w:t>
      </w:r>
    </w:p>
    <w:p w14:paraId="4B07ACBD" w14:textId="77777777" w:rsidR="008437A4" w:rsidRPr="00CF6C5D" w:rsidRDefault="008437A4" w:rsidP="008437A4">
      <w:pPr>
        <w:tabs>
          <w:tab w:val="left" w:pos="1985"/>
        </w:tabs>
        <w:rPr>
          <w:rFonts w:ascii="Verdana" w:hAnsi="Verdana"/>
          <w:sz w:val="18"/>
          <w:szCs w:val="18"/>
        </w:rPr>
      </w:pPr>
      <w:r w:rsidRPr="00CF6C5D">
        <w:rPr>
          <w:rFonts w:ascii="Verdana" w:hAnsi="Verdana"/>
          <w:sz w:val="18"/>
          <w:szCs w:val="18"/>
        </w:rPr>
        <w:tab/>
        <w:t>mobil: 739 242 823, e-mail: zdenek.janousek@vschrudim.cz;</w:t>
      </w:r>
    </w:p>
    <w:p w14:paraId="007A9F5D" w14:textId="77777777" w:rsidR="008437A4" w:rsidRPr="00CF6C5D" w:rsidRDefault="008437A4" w:rsidP="008437A4">
      <w:pPr>
        <w:tabs>
          <w:tab w:val="left" w:pos="1985"/>
        </w:tabs>
        <w:rPr>
          <w:rFonts w:ascii="Verdana" w:hAnsi="Verdana"/>
          <w:sz w:val="18"/>
          <w:szCs w:val="18"/>
        </w:rPr>
      </w:pPr>
      <w:r w:rsidRPr="00CF6C5D">
        <w:rPr>
          <w:rFonts w:ascii="Verdana" w:hAnsi="Verdana"/>
          <w:sz w:val="18"/>
          <w:szCs w:val="18"/>
        </w:rPr>
        <w:tab/>
        <w:t>Mgr. Petr Kavalír, Ph.D. – vedoucí vodohospodářského oddělení,</w:t>
      </w:r>
    </w:p>
    <w:p w14:paraId="7B4057F2" w14:textId="77777777" w:rsidR="008437A4" w:rsidRPr="00CF6C5D" w:rsidRDefault="008437A4" w:rsidP="008437A4">
      <w:pPr>
        <w:tabs>
          <w:tab w:val="left" w:pos="1985"/>
        </w:tabs>
        <w:rPr>
          <w:rFonts w:ascii="Verdana" w:hAnsi="Verdana"/>
          <w:sz w:val="18"/>
          <w:szCs w:val="18"/>
        </w:rPr>
      </w:pPr>
      <w:r w:rsidRPr="00CF6C5D">
        <w:rPr>
          <w:rFonts w:ascii="Verdana" w:hAnsi="Verdana"/>
          <w:sz w:val="18"/>
          <w:szCs w:val="18"/>
        </w:rPr>
        <w:tab/>
        <w:t>mobil: 603 899 802, e-mail: petr.kavalir@vschrudim.cz.</w:t>
      </w:r>
    </w:p>
    <w:p w14:paraId="6E7AE2B6" w14:textId="77777777" w:rsidR="008437A4" w:rsidRPr="00CF6C5D" w:rsidRDefault="008437A4" w:rsidP="008437A4">
      <w:pPr>
        <w:rPr>
          <w:rFonts w:ascii="Verdana" w:hAnsi="Verdana"/>
          <w:sz w:val="16"/>
          <w:szCs w:val="16"/>
        </w:rPr>
      </w:pPr>
      <w:r w:rsidRPr="00CF6C5D">
        <w:rPr>
          <w:rFonts w:ascii="Verdana" w:hAnsi="Verdana"/>
          <w:sz w:val="16"/>
          <w:szCs w:val="16"/>
        </w:rPr>
        <w:t>dále jen „zhotovitel“</w:t>
      </w:r>
    </w:p>
    <w:p w14:paraId="7B5858F9" w14:textId="77777777" w:rsidR="008437A4" w:rsidRDefault="008437A4" w:rsidP="008437A4">
      <w:pPr>
        <w:pStyle w:val="Hlavika"/>
        <w:ind w:left="0" w:firstLine="0"/>
        <w:jc w:val="center"/>
        <w:rPr>
          <w:rFonts w:ascii="Verdana" w:hAnsi="Verdana"/>
          <w:sz w:val="20"/>
          <w:szCs w:val="20"/>
        </w:rPr>
      </w:pPr>
    </w:p>
    <w:p w14:paraId="2DDB4710" w14:textId="77777777" w:rsidR="007529D3" w:rsidRDefault="007529D3" w:rsidP="00773BC2">
      <w:pPr>
        <w:jc w:val="center"/>
        <w:rPr>
          <w:b/>
          <w:bCs/>
          <w:sz w:val="22"/>
          <w:szCs w:val="22"/>
          <w:u w:val="single"/>
        </w:rPr>
      </w:pPr>
    </w:p>
    <w:p w14:paraId="1F454178" w14:textId="77777777" w:rsidR="00082F38" w:rsidRPr="00063BDC" w:rsidRDefault="00082F38" w:rsidP="00773BC2">
      <w:pPr>
        <w:jc w:val="both"/>
        <w:rPr>
          <w:sz w:val="22"/>
          <w:szCs w:val="22"/>
        </w:rPr>
      </w:pPr>
    </w:p>
    <w:p w14:paraId="3EED676B" w14:textId="77777777" w:rsidR="00082F38" w:rsidRPr="00063BDC" w:rsidRDefault="00082F38" w:rsidP="00773BC2">
      <w:pPr>
        <w:jc w:val="both"/>
        <w:rPr>
          <w:sz w:val="22"/>
          <w:szCs w:val="22"/>
        </w:rPr>
      </w:pPr>
    </w:p>
    <w:p w14:paraId="45218B19" w14:textId="10EC8735" w:rsidR="00BF7212" w:rsidRPr="00063BDC" w:rsidRDefault="00BF7212" w:rsidP="007529D3">
      <w:pPr>
        <w:numPr>
          <w:ilvl w:val="0"/>
          <w:numId w:val="1"/>
        </w:numPr>
        <w:tabs>
          <w:tab w:val="clear" w:pos="360"/>
          <w:tab w:val="num" w:pos="284"/>
          <w:tab w:val="left" w:pos="567"/>
        </w:tabs>
        <w:suppressAutoHyphens/>
        <w:jc w:val="both"/>
        <w:rPr>
          <w:b/>
          <w:sz w:val="22"/>
          <w:szCs w:val="22"/>
        </w:rPr>
      </w:pPr>
      <w:r w:rsidRPr="00063BDC">
        <w:rPr>
          <w:b/>
          <w:sz w:val="22"/>
          <w:szCs w:val="22"/>
        </w:rPr>
        <w:t xml:space="preserve">PŘEDMĚT A ROZSAH </w:t>
      </w:r>
      <w:r w:rsidR="007529D3" w:rsidRPr="00063BDC">
        <w:rPr>
          <w:b/>
          <w:sz w:val="22"/>
          <w:szCs w:val="22"/>
        </w:rPr>
        <w:t>SLUŽB</w:t>
      </w:r>
      <w:r w:rsidR="008235E9" w:rsidRPr="00063BDC">
        <w:rPr>
          <w:b/>
          <w:sz w:val="22"/>
          <w:szCs w:val="22"/>
        </w:rPr>
        <w:t>Y</w:t>
      </w:r>
    </w:p>
    <w:p w14:paraId="32E221F6" w14:textId="77777777" w:rsidR="00082F38" w:rsidRPr="00063BDC" w:rsidRDefault="00082F38" w:rsidP="00773BC2">
      <w:pPr>
        <w:ind w:left="720"/>
        <w:jc w:val="both"/>
        <w:rPr>
          <w:b/>
          <w:sz w:val="22"/>
          <w:szCs w:val="22"/>
        </w:rPr>
      </w:pPr>
    </w:p>
    <w:p w14:paraId="283DB914" w14:textId="78EE4AE3" w:rsidR="008C3DCF" w:rsidRPr="00063BDC" w:rsidRDefault="00BF7212" w:rsidP="004F1541">
      <w:pPr>
        <w:numPr>
          <w:ilvl w:val="0"/>
          <w:numId w:val="18"/>
        </w:numPr>
        <w:tabs>
          <w:tab w:val="left" w:pos="1080"/>
        </w:tabs>
        <w:suppressAutoHyphens/>
        <w:ind w:left="567" w:hanging="425"/>
        <w:jc w:val="both"/>
        <w:rPr>
          <w:sz w:val="22"/>
          <w:szCs w:val="22"/>
        </w:rPr>
      </w:pPr>
      <w:r w:rsidRPr="00063BDC">
        <w:rPr>
          <w:sz w:val="22"/>
          <w:szCs w:val="22"/>
        </w:rPr>
        <w:t xml:space="preserve">Předmětem smlouvy je závazek zhotovitele </w:t>
      </w:r>
      <w:r w:rsidR="00484EE7" w:rsidRPr="00063BDC">
        <w:rPr>
          <w:sz w:val="22"/>
          <w:szCs w:val="22"/>
        </w:rPr>
        <w:t>zajišťovat objednateli po dobu účinnosti této smlouvy a za podmínek uvedených v této smlouvě</w:t>
      </w:r>
      <w:r w:rsidR="00507A15" w:rsidRPr="00063BDC">
        <w:rPr>
          <w:sz w:val="22"/>
          <w:szCs w:val="22"/>
        </w:rPr>
        <w:t xml:space="preserve"> službu</w:t>
      </w:r>
      <w:r w:rsidR="0017634C" w:rsidRPr="00063BDC">
        <w:rPr>
          <w:sz w:val="22"/>
          <w:szCs w:val="22"/>
        </w:rPr>
        <w:t xml:space="preserve"> likvidace dovezených odpadních vod</w:t>
      </w:r>
      <w:r w:rsidR="008C3DCF" w:rsidRPr="00063BDC">
        <w:rPr>
          <w:sz w:val="22"/>
          <w:szCs w:val="22"/>
        </w:rPr>
        <w:t>:</w:t>
      </w:r>
      <w:r w:rsidR="00773BC2" w:rsidRPr="00063BDC">
        <w:rPr>
          <w:sz w:val="22"/>
          <w:szCs w:val="22"/>
        </w:rPr>
        <w:t xml:space="preserve"> </w:t>
      </w:r>
    </w:p>
    <w:p w14:paraId="48FCAB89" w14:textId="6718F764" w:rsidR="0017634C" w:rsidRPr="008437A4" w:rsidRDefault="006F7717" w:rsidP="004F1541">
      <w:pPr>
        <w:tabs>
          <w:tab w:val="left" w:pos="1080"/>
        </w:tabs>
        <w:suppressAutoHyphens/>
        <w:ind w:left="567"/>
        <w:jc w:val="both"/>
        <w:rPr>
          <w:b/>
          <w:color w:val="FF0000"/>
          <w:sz w:val="22"/>
          <w:szCs w:val="22"/>
        </w:rPr>
      </w:pPr>
      <w:sdt>
        <w:sdtPr>
          <w:rPr>
            <w:b/>
            <w:color w:val="FF0000"/>
            <w:sz w:val="22"/>
            <w:szCs w:val="22"/>
          </w:rPr>
          <w:id w:val="-811325489"/>
          <w14:checkbox>
            <w14:checked w14:val="1"/>
            <w14:checkedState w14:val="2612" w14:font="MS Gothic"/>
            <w14:uncheckedState w14:val="2610" w14:font="MS Gothic"/>
          </w14:checkbox>
        </w:sdtPr>
        <w:sdtEndPr/>
        <w:sdtContent>
          <w:r w:rsidR="008437A4">
            <w:rPr>
              <w:rFonts w:ascii="MS Gothic" w:eastAsia="MS Gothic" w:hAnsi="MS Gothic" w:hint="eastAsia"/>
              <w:b/>
              <w:color w:val="FF0000"/>
              <w:sz w:val="22"/>
              <w:szCs w:val="22"/>
            </w:rPr>
            <w:t>☒</w:t>
          </w:r>
        </w:sdtContent>
      </w:sdt>
      <w:r w:rsidR="00E331E8" w:rsidRPr="008437A4">
        <w:rPr>
          <w:b/>
          <w:color w:val="FF0000"/>
          <w:sz w:val="22"/>
          <w:szCs w:val="22"/>
        </w:rPr>
        <w:t xml:space="preserve"> </w:t>
      </w:r>
      <w:r w:rsidR="0017634C" w:rsidRPr="008437A4">
        <w:rPr>
          <w:b/>
          <w:color w:val="FF0000"/>
          <w:sz w:val="22"/>
          <w:szCs w:val="22"/>
        </w:rPr>
        <w:t xml:space="preserve">z </w:t>
      </w:r>
      <w:r w:rsidR="00E331E8" w:rsidRPr="008437A4">
        <w:rPr>
          <w:b/>
          <w:color w:val="FF0000"/>
          <w:sz w:val="22"/>
          <w:szCs w:val="22"/>
        </w:rPr>
        <w:t>vyvážecí</w:t>
      </w:r>
      <w:r w:rsidR="0017634C" w:rsidRPr="008437A4">
        <w:rPr>
          <w:b/>
          <w:color w:val="FF0000"/>
          <w:sz w:val="22"/>
          <w:szCs w:val="22"/>
        </w:rPr>
        <w:t>ch</w:t>
      </w:r>
      <w:r w:rsidR="00E331E8" w:rsidRPr="008437A4">
        <w:rPr>
          <w:b/>
          <w:color w:val="FF0000"/>
          <w:sz w:val="22"/>
          <w:szCs w:val="22"/>
        </w:rPr>
        <w:t xml:space="preserve"> jím</w:t>
      </w:r>
      <w:r w:rsidR="0017634C" w:rsidRPr="008437A4">
        <w:rPr>
          <w:b/>
          <w:color w:val="FF0000"/>
          <w:sz w:val="22"/>
          <w:szCs w:val="22"/>
        </w:rPr>
        <w:t>e</w:t>
      </w:r>
      <w:r w:rsidR="00E331E8" w:rsidRPr="008437A4">
        <w:rPr>
          <w:b/>
          <w:color w:val="FF0000"/>
          <w:sz w:val="22"/>
          <w:szCs w:val="22"/>
        </w:rPr>
        <w:t>k</w:t>
      </w:r>
      <w:r w:rsidR="0017634C" w:rsidRPr="008437A4">
        <w:rPr>
          <w:b/>
          <w:color w:val="FF0000"/>
          <w:sz w:val="22"/>
          <w:szCs w:val="22"/>
        </w:rPr>
        <w:t xml:space="preserve"> (žump)/ze </w:t>
      </w:r>
      <w:r w:rsidR="00B375B0" w:rsidRPr="008437A4">
        <w:rPr>
          <w:b/>
          <w:color w:val="FF0000"/>
          <w:sz w:val="22"/>
          <w:szCs w:val="22"/>
        </w:rPr>
        <w:t>septik</w:t>
      </w:r>
      <w:r w:rsidR="0017634C" w:rsidRPr="008437A4">
        <w:rPr>
          <w:b/>
          <w:color w:val="FF0000"/>
          <w:sz w:val="22"/>
          <w:szCs w:val="22"/>
        </w:rPr>
        <w:t>ů</w:t>
      </w:r>
    </w:p>
    <w:p w14:paraId="2F88B34E" w14:textId="3099003A" w:rsidR="0017634C" w:rsidRPr="008437A4" w:rsidRDefault="006F7717" w:rsidP="004F1541">
      <w:pPr>
        <w:tabs>
          <w:tab w:val="left" w:pos="1080"/>
        </w:tabs>
        <w:suppressAutoHyphens/>
        <w:ind w:left="567"/>
        <w:jc w:val="both"/>
        <w:rPr>
          <w:b/>
          <w:color w:val="FF0000"/>
          <w:sz w:val="22"/>
          <w:szCs w:val="22"/>
        </w:rPr>
      </w:pPr>
      <w:sdt>
        <w:sdtPr>
          <w:rPr>
            <w:b/>
            <w:color w:val="FF0000"/>
            <w:sz w:val="22"/>
            <w:szCs w:val="22"/>
          </w:rPr>
          <w:id w:val="-1040746358"/>
          <w14:checkbox>
            <w14:checked w14:val="0"/>
            <w14:checkedState w14:val="2612" w14:font="MS Gothic"/>
            <w14:uncheckedState w14:val="2610" w14:font="MS Gothic"/>
          </w14:checkbox>
        </w:sdtPr>
        <w:sdtEndPr/>
        <w:sdtContent>
          <w:r w:rsidR="00B375B0" w:rsidRPr="008437A4">
            <w:rPr>
              <w:rFonts w:ascii="MS Gothic" w:eastAsia="MS Gothic" w:hAnsi="MS Gothic" w:hint="eastAsia"/>
              <w:b/>
              <w:color w:val="FF0000"/>
              <w:sz w:val="22"/>
              <w:szCs w:val="22"/>
            </w:rPr>
            <w:t>☐</w:t>
          </w:r>
        </w:sdtContent>
      </w:sdt>
      <w:r w:rsidR="00B375B0" w:rsidRPr="008437A4" w:rsidDel="00A96138">
        <w:rPr>
          <w:b/>
          <w:color w:val="FF0000"/>
          <w:sz w:val="22"/>
          <w:szCs w:val="22"/>
        </w:rPr>
        <w:t xml:space="preserve"> </w:t>
      </w:r>
      <w:r w:rsidR="0017634C" w:rsidRPr="008437A4">
        <w:rPr>
          <w:b/>
          <w:color w:val="FF0000"/>
          <w:sz w:val="22"/>
          <w:szCs w:val="22"/>
        </w:rPr>
        <w:t>ze skládek komunálních odpadů</w:t>
      </w:r>
    </w:p>
    <w:p w14:paraId="78BE0E61" w14:textId="64235306" w:rsidR="00E331E8" w:rsidRPr="008437A4" w:rsidRDefault="006F7717" w:rsidP="004F1541">
      <w:pPr>
        <w:tabs>
          <w:tab w:val="left" w:pos="1080"/>
        </w:tabs>
        <w:suppressAutoHyphens/>
        <w:ind w:left="567"/>
        <w:jc w:val="both"/>
        <w:rPr>
          <w:b/>
          <w:color w:val="FF0000"/>
          <w:sz w:val="22"/>
          <w:szCs w:val="22"/>
        </w:rPr>
      </w:pPr>
      <w:sdt>
        <w:sdtPr>
          <w:rPr>
            <w:b/>
            <w:color w:val="FF0000"/>
            <w:sz w:val="22"/>
            <w:szCs w:val="22"/>
          </w:rPr>
          <w:id w:val="-1771998102"/>
          <w14:checkbox>
            <w14:checked w14:val="1"/>
            <w14:checkedState w14:val="2612" w14:font="MS Gothic"/>
            <w14:uncheckedState w14:val="2610" w14:font="MS Gothic"/>
          </w14:checkbox>
        </w:sdtPr>
        <w:sdtEndPr/>
        <w:sdtContent>
          <w:r w:rsidR="00981462" w:rsidRPr="008437A4">
            <w:rPr>
              <w:rFonts w:ascii="MS Gothic" w:eastAsia="MS Gothic" w:hAnsi="MS Gothic" w:hint="eastAsia"/>
              <w:b/>
              <w:color w:val="FF0000"/>
              <w:sz w:val="22"/>
              <w:szCs w:val="22"/>
            </w:rPr>
            <w:t>☒</w:t>
          </w:r>
        </w:sdtContent>
      </w:sdt>
      <w:r w:rsidR="00B375B0" w:rsidRPr="008437A4" w:rsidDel="00A96138">
        <w:rPr>
          <w:b/>
          <w:color w:val="FF0000"/>
          <w:sz w:val="22"/>
          <w:szCs w:val="22"/>
        </w:rPr>
        <w:t xml:space="preserve"> </w:t>
      </w:r>
      <w:r w:rsidR="0017634C" w:rsidRPr="008437A4">
        <w:rPr>
          <w:b/>
          <w:color w:val="FF0000"/>
          <w:sz w:val="22"/>
          <w:szCs w:val="22"/>
        </w:rPr>
        <w:t>s obsahem kalů z ČOV/domovních ČOV</w:t>
      </w:r>
      <w:r w:rsidR="00220264" w:rsidRPr="008437A4">
        <w:rPr>
          <w:b/>
          <w:color w:val="FF0000"/>
          <w:sz w:val="22"/>
          <w:szCs w:val="22"/>
        </w:rPr>
        <w:t xml:space="preserve"> </w:t>
      </w:r>
    </w:p>
    <w:p w14:paraId="162C7008" w14:textId="61BA3045" w:rsidR="00773BC2" w:rsidRPr="008437A4" w:rsidRDefault="006F7717" w:rsidP="004F1541">
      <w:pPr>
        <w:tabs>
          <w:tab w:val="left" w:pos="1080"/>
        </w:tabs>
        <w:suppressAutoHyphens/>
        <w:ind w:left="567"/>
        <w:jc w:val="both"/>
        <w:rPr>
          <w:color w:val="FF0000"/>
          <w:sz w:val="22"/>
          <w:szCs w:val="22"/>
        </w:rPr>
      </w:pPr>
      <w:sdt>
        <w:sdtPr>
          <w:rPr>
            <w:b/>
            <w:color w:val="FF0000"/>
            <w:sz w:val="22"/>
            <w:szCs w:val="22"/>
          </w:rPr>
          <w:id w:val="1603230375"/>
          <w14:checkbox>
            <w14:checked w14:val="1"/>
            <w14:checkedState w14:val="2612" w14:font="MS Gothic"/>
            <w14:uncheckedState w14:val="2610" w14:font="MS Gothic"/>
          </w14:checkbox>
        </w:sdtPr>
        <w:sdtEndPr/>
        <w:sdtContent>
          <w:r w:rsidR="00981462" w:rsidRPr="008437A4">
            <w:rPr>
              <w:rFonts w:ascii="MS Gothic" w:eastAsia="MS Gothic" w:hAnsi="MS Gothic" w:hint="eastAsia"/>
              <w:b/>
              <w:color w:val="FF0000"/>
              <w:sz w:val="22"/>
              <w:szCs w:val="22"/>
            </w:rPr>
            <w:t>☒</w:t>
          </w:r>
        </w:sdtContent>
      </w:sdt>
      <w:r w:rsidR="00B375B0" w:rsidRPr="008437A4">
        <w:rPr>
          <w:b/>
          <w:color w:val="FF0000"/>
          <w:sz w:val="22"/>
          <w:szCs w:val="22"/>
        </w:rPr>
        <w:t xml:space="preserve"> </w:t>
      </w:r>
      <w:r w:rsidR="0017634C" w:rsidRPr="008437A4">
        <w:rPr>
          <w:b/>
          <w:color w:val="FF0000"/>
          <w:sz w:val="22"/>
          <w:szCs w:val="22"/>
        </w:rPr>
        <w:t>z výroby/průmyslu</w:t>
      </w:r>
      <w:r w:rsidR="000379CB" w:rsidRPr="008437A4">
        <w:rPr>
          <w:b/>
          <w:color w:val="FF0000"/>
          <w:sz w:val="22"/>
          <w:szCs w:val="22"/>
        </w:rPr>
        <w:t>, OV z chemických WC</w:t>
      </w:r>
    </w:p>
    <w:p w14:paraId="41D292DC" w14:textId="77777777" w:rsidR="00C2312F" w:rsidRPr="00063BDC" w:rsidRDefault="00C2312F" w:rsidP="004F1541">
      <w:pPr>
        <w:tabs>
          <w:tab w:val="left" w:pos="1080"/>
        </w:tabs>
        <w:suppressAutoHyphens/>
        <w:ind w:left="567"/>
        <w:jc w:val="both"/>
        <w:rPr>
          <w:sz w:val="22"/>
          <w:szCs w:val="22"/>
        </w:rPr>
      </w:pPr>
    </w:p>
    <w:p w14:paraId="4658E55A" w14:textId="5E2ADC79" w:rsidR="00BF7212" w:rsidRPr="00063BDC" w:rsidRDefault="00F21D23" w:rsidP="004F1541">
      <w:pPr>
        <w:numPr>
          <w:ilvl w:val="0"/>
          <w:numId w:val="2"/>
        </w:numPr>
        <w:tabs>
          <w:tab w:val="left" w:pos="1080"/>
        </w:tabs>
        <w:suppressAutoHyphens/>
        <w:ind w:left="567" w:hanging="425"/>
        <w:jc w:val="both"/>
        <w:rPr>
          <w:sz w:val="22"/>
          <w:szCs w:val="22"/>
        </w:rPr>
      </w:pPr>
      <w:r w:rsidRPr="00063BDC">
        <w:rPr>
          <w:sz w:val="22"/>
          <w:szCs w:val="22"/>
        </w:rPr>
        <w:t>Dovezené odpadní vody budou likvidovány na čistírně odpadních vod (dále jen ČOV):</w:t>
      </w:r>
      <w:r w:rsidR="00BF7212" w:rsidRPr="00063BDC">
        <w:rPr>
          <w:sz w:val="22"/>
          <w:szCs w:val="22"/>
        </w:rPr>
        <w:t xml:space="preserve"> </w:t>
      </w:r>
    </w:p>
    <w:p w14:paraId="53AE108E" w14:textId="2D59035F" w:rsidR="00773BC2" w:rsidRPr="00063BDC" w:rsidRDefault="00773BC2" w:rsidP="004F1541">
      <w:pPr>
        <w:pStyle w:val="Odstavecseseznamem"/>
        <w:rPr>
          <w:sz w:val="22"/>
          <w:szCs w:val="22"/>
        </w:rPr>
      </w:pPr>
    </w:p>
    <w:p w14:paraId="4AE31F30" w14:textId="40E07E5A" w:rsidR="00F21D23" w:rsidRPr="00063BDC" w:rsidRDefault="00981462" w:rsidP="004F1541">
      <w:pPr>
        <w:ind w:left="567"/>
        <w:rPr>
          <w:b/>
          <w:bCs/>
          <w:sz w:val="22"/>
          <w:szCs w:val="22"/>
        </w:rPr>
      </w:pPr>
      <w:r w:rsidRPr="003E0C8F">
        <w:rPr>
          <w:b/>
          <w:bCs/>
          <w:sz w:val="22"/>
          <w:szCs w:val="22"/>
          <w:highlight w:val="yellow"/>
        </w:rPr>
        <w:t>Hlinsko</w:t>
      </w:r>
      <w:r w:rsidR="00C325C7" w:rsidRPr="003E0C8F">
        <w:rPr>
          <w:b/>
          <w:bCs/>
          <w:sz w:val="22"/>
          <w:szCs w:val="22"/>
          <w:highlight w:val="yellow"/>
        </w:rPr>
        <w:t xml:space="preserve">; </w:t>
      </w:r>
      <w:r w:rsidRPr="003E0C8F">
        <w:rPr>
          <w:b/>
          <w:bCs/>
          <w:sz w:val="22"/>
          <w:szCs w:val="22"/>
          <w:highlight w:val="yellow"/>
        </w:rPr>
        <w:t>Chrudim</w:t>
      </w:r>
      <w:r w:rsidR="00C325C7" w:rsidRPr="003E0C8F">
        <w:rPr>
          <w:b/>
          <w:bCs/>
          <w:sz w:val="22"/>
          <w:szCs w:val="22"/>
          <w:highlight w:val="yellow"/>
        </w:rPr>
        <w:t xml:space="preserve">; </w:t>
      </w:r>
      <w:r w:rsidR="00896120">
        <w:rPr>
          <w:b/>
          <w:bCs/>
          <w:sz w:val="22"/>
          <w:szCs w:val="22"/>
          <w:highlight w:val="yellow"/>
        </w:rPr>
        <w:t xml:space="preserve">Chrast; </w:t>
      </w:r>
      <w:r w:rsidR="00C325C7" w:rsidRPr="003E0C8F">
        <w:rPr>
          <w:b/>
          <w:bCs/>
          <w:sz w:val="22"/>
          <w:szCs w:val="22"/>
          <w:highlight w:val="yellow"/>
        </w:rPr>
        <w:t>Seč; Heřmanův Městec</w:t>
      </w:r>
      <w:r w:rsidR="00896120">
        <w:rPr>
          <w:b/>
          <w:bCs/>
          <w:sz w:val="22"/>
          <w:szCs w:val="22"/>
        </w:rPr>
        <w:t>.</w:t>
      </w:r>
    </w:p>
    <w:p w14:paraId="0E8C8A70" w14:textId="77777777" w:rsidR="00F21D23" w:rsidRPr="00063BDC" w:rsidRDefault="00F21D23" w:rsidP="004F1541">
      <w:pPr>
        <w:rPr>
          <w:sz w:val="22"/>
          <w:szCs w:val="22"/>
        </w:rPr>
      </w:pPr>
    </w:p>
    <w:p w14:paraId="2F61D78F" w14:textId="247C2D0F" w:rsidR="000A7976" w:rsidRPr="005F41AE" w:rsidRDefault="000A7976" w:rsidP="00851A73">
      <w:pPr>
        <w:numPr>
          <w:ilvl w:val="0"/>
          <w:numId w:val="2"/>
        </w:numPr>
        <w:suppressAutoHyphens/>
        <w:ind w:hanging="425"/>
        <w:jc w:val="both"/>
        <w:rPr>
          <w:sz w:val="22"/>
          <w:szCs w:val="22"/>
        </w:rPr>
      </w:pPr>
      <w:r w:rsidRPr="005F41AE">
        <w:rPr>
          <w:sz w:val="22"/>
          <w:szCs w:val="22"/>
        </w:rPr>
        <w:t xml:space="preserve">K provedení </w:t>
      </w:r>
      <w:r w:rsidR="007529D3" w:rsidRPr="005F41AE">
        <w:rPr>
          <w:sz w:val="22"/>
          <w:szCs w:val="22"/>
        </w:rPr>
        <w:t>služby</w:t>
      </w:r>
      <w:r w:rsidRPr="005F41AE">
        <w:rPr>
          <w:sz w:val="22"/>
          <w:szCs w:val="22"/>
        </w:rPr>
        <w:t xml:space="preserve"> </w:t>
      </w:r>
      <w:r w:rsidR="00CD3076" w:rsidRPr="005F41AE">
        <w:rPr>
          <w:sz w:val="22"/>
          <w:szCs w:val="22"/>
        </w:rPr>
        <w:t xml:space="preserve">umožní zhotovitel </w:t>
      </w:r>
      <w:r w:rsidR="006C4E99" w:rsidRPr="005F41AE">
        <w:rPr>
          <w:sz w:val="22"/>
          <w:szCs w:val="22"/>
        </w:rPr>
        <w:t>objednatel</w:t>
      </w:r>
      <w:r w:rsidR="00F21D23" w:rsidRPr="005F41AE">
        <w:rPr>
          <w:sz w:val="22"/>
          <w:szCs w:val="22"/>
        </w:rPr>
        <w:t>i</w:t>
      </w:r>
      <w:r w:rsidR="006C4E99" w:rsidRPr="005F41AE">
        <w:rPr>
          <w:sz w:val="22"/>
          <w:szCs w:val="22"/>
        </w:rPr>
        <w:t xml:space="preserve"> </w:t>
      </w:r>
      <w:r w:rsidR="00F21D23" w:rsidRPr="005F41AE">
        <w:rPr>
          <w:sz w:val="22"/>
          <w:szCs w:val="22"/>
        </w:rPr>
        <w:t xml:space="preserve">příjezd a </w:t>
      </w:r>
      <w:r w:rsidR="00CD3076" w:rsidRPr="005F41AE">
        <w:rPr>
          <w:sz w:val="22"/>
          <w:szCs w:val="22"/>
        </w:rPr>
        <w:t xml:space="preserve">vypuštění odpadních vod </w:t>
      </w:r>
      <w:r w:rsidR="00F21D23" w:rsidRPr="005F41AE">
        <w:rPr>
          <w:sz w:val="22"/>
          <w:szCs w:val="22"/>
        </w:rPr>
        <w:t xml:space="preserve">z cisternového vozidla </w:t>
      </w:r>
      <w:r w:rsidR="00CD3076" w:rsidRPr="005F41AE">
        <w:rPr>
          <w:sz w:val="22"/>
          <w:szCs w:val="22"/>
        </w:rPr>
        <w:t>do</w:t>
      </w:r>
      <w:r w:rsidR="00F21D23" w:rsidRPr="005F41AE">
        <w:rPr>
          <w:sz w:val="22"/>
          <w:szCs w:val="22"/>
        </w:rPr>
        <w:t xml:space="preserve"> </w:t>
      </w:r>
      <w:r w:rsidR="005F41AE" w:rsidRPr="005F41AE">
        <w:rPr>
          <w:sz w:val="22"/>
          <w:szCs w:val="22"/>
        </w:rPr>
        <w:t>sběrné jímky</w:t>
      </w:r>
      <w:r w:rsidR="005F41AE">
        <w:rPr>
          <w:sz w:val="22"/>
          <w:szCs w:val="22"/>
        </w:rPr>
        <w:t xml:space="preserve"> na ČOV.</w:t>
      </w:r>
    </w:p>
    <w:p w14:paraId="5A50446A" w14:textId="453A2475" w:rsidR="004F1541" w:rsidRPr="00063BDC" w:rsidRDefault="004F1541" w:rsidP="0006673A">
      <w:pPr>
        <w:numPr>
          <w:ilvl w:val="0"/>
          <w:numId w:val="2"/>
        </w:numPr>
        <w:tabs>
          <w:tab w:val="left" w:pos="1080"/>
        </w:tabs>
        <w:suppressAutoHyphens/>
        <w:jc w:val="both"/>
        <w:rPr>
          <w:sz w:val="22"/>
          <w:szCs w:val="22"/>
        </w:rPr>
      </w:pPr>
      <w:r w:rsidRPr="00063BDC">
        <w:rPr>
          <w:sz w:val="22"/>
          <w:szCs w:val="22"/>
        </w:rPr>
        <w:t xml:space="preserve">Objednatel prohlašuje, že splňuje podmínku § 38 odst. 8 zákona č. 254/2001 Sb., vodní zákon, v platném znění, </w:t>
      </w:r>
      <w:r w:rsidRPr="00063BDC">
        <w:rPr>
          <w:b/>
          <w:bCs/>
          <w:sz w:val="22"/>
          <w:szCs w:val="22"/>
        </w:rPr>
        <w:t>že odvoz odpadních vod může provádět pouze provozovatel čistírny odpadních vod nebo osoba oprávněná podle živnostenského zákona</w:t>
      </w:r>
      <w:r w:rsidRPr="00063BDC">
        <w:rPr>
          <w:sz w:val="22"/>
          <w:szCs w:val="22"/>
        </w:rPr>
        <w:t>.</w:t>
      </w:r>
    </w:p>
    <w:p w14:paraId="5FF417A8" w14:textId="6B37E4C5" w:rsidR="004F1541" w:rsidRPr="00063BDC" w:rsidRDefault="004F1541" w:rsidP="004F1541">
      <w:pPr>
        <w:tabs>
          <w:tab w:val="left" w:pos="1080"/>
        </w:tabs>
        <w:suppressAutoHyphens/>
        <w:ind w:left="502"/>
        <w:jc w:val="both"/>
        <w:rPr>
          <w:sz w:val="22"/>
          <w:szCs w:val="22"/>
        </w:rPr>
      </w:pPr>
      <w:r w:rsidRPr="00063BDC">
        <w:rPr>
          <w:sz w:val="22"/>
          <w:szCs w:val="22"/>
        </w:rPr>
        <w:t xml:space="preserve"> </w:t>
      </w:r>
    </w:p>
    <w:p w14:paraId="7B06C605" w14:textId="57A494FA" w:rsidR="0006673A" w:rsidRPr="00063BDC" w:rsidRDefault="00B74A08" w:rsidP="0006673A">
      <w:pPr>
        <w:numPr>
          <w:ilvl w:val="0"/>
          <w:numId w:val="2"/>
        </w:numPr>
        <w:tabs>
          <w:tab w:val="left" w:pos="1080"/>
        </w:tabs>
        <w:suppressAutoHyphens/>
        <w:jc w:val="both"/>
        <w:rPr>
          <w:sz w:val="22"/>
          <w:szCs w:val="22"/>
        </w:rPr>
      </w:pPr>
      <w:r w:rsidRPr="00063BDC">
        <w:rPr>
          <w:sz w:val="22"/>
          <w:szCs w:val="22"/>
        </w:rPr>
        <w:t xml:space="preserve">Objednatel </w:t>
      </w:r>
      <w:r w:rsidR="00696420" w:rsidRPr="00063BDC">
        <w:rPr>
          <w:sz w:val="22"/>
          <w:szCs w:val="22"/>
        </w:rPr>
        <w:t>se obsluze ČOV prokazuje kopií této smlouvy podepsané oběma stranami.</w:t>
      </w:r>
    </w:p>
    <w:p w14:paraId="4DE7B789" w14:textId="77777777" w:rsidR="0006673A" w:rsidRPr="00063BDC" w:rsidRDefault="0006673A" w:rsidP="0006673A">
      <w:pPr>
        <w:pStyle w:val="Odstavecseseznamem"/>
        <w:rPr>
          <w:sz w:val="22"/>
          <w:szCs w:val="22"/>
        </w:rPr>
      </w:pPr>
    </w:p>
    <w:p w14:paraId="6C8A3F67" w14:textId="35FC4E48" w:rsidR="00FE2362" w:rsidRPr="00063BDC" w:rsidRDefault="00447EAD" w:rsidP="00FE2362">
      <w:pPr>
        <w:numPr>
          <w:ilvl w:val="0"/>
          <w:numId w:val="2"/>
        </w:numPr>
        <w:tabs>
          <w:tab w:val="left" w:pos="1080"/>
        </w:tabs>
        <w:suppressAutoHyphens/>
        <w:jc w:val="both"/>
        <w:rPr>
          <w:sz w:val="22"/>
          <w:szCs w:val="22"/>
        </w:rPr>
      </w:pPr>
      <w:r w:rsidRPr="00063BDC">
        <w:rPr>
          <w:sz w:val="22"/>
          <w:szCs w:val="22"/>
        </w:rPr>
        <w:lastRenderedPageBreak/>
        <w:t>Zhotovitel se zavazuje zajisti</w:t>
      </w:r>
      <w:r w:rsidR="006D2327" w:rsidRPr="00063BDC">
        <w:rPr>
          <w:sz w:val="22"/>
          <w:szCs w:val="22"/>
        </w:rPr>
        <w:t>t</w:t>
      </w:r>
      <w:r w:rsidRPr="00063BDC">
        <w:rPr>
          <w:sz w:val="22"/>
          <w:szCs w:val="22"/>
        </w:rPr>
        <w:t xml:space="preserve">, aby při </w:t>
      </w:r>
      <w:r w:rsidR="007529D3" w:rsidRPr="00063BDC">
        <w:rPr>
          <w:sz w:val="22"/>
          <w:szCs w:val="22"/>
        </w:rPr>
        <w:t>poskytování služby</w:t>
      </w:r>
      <w:r w:rsidRPr="00063BDC">
        <w:rPr>
          <w:sz w:val="22"/>
          <w:szCs w:val="22"/>
        </w:rPr>
        <w:t xml:space="preserve"> byla přítomna </w:t>
      </w:r>
      <w:r w:rsidR="0006673A" w:rsidRPr="00063BDC">
        <w:rPr>
          <w:sz w:val="22"/>
          <w:szCs w:val="22"/>
        </w:rPr>
        <w:t xml:space="preserve">kompetentní </w:t>
      </w:r>
      <w:r w:rsidRPr="00063BDC">
        <w:rPr>
          <w:sz w:val="22"/>
          <w:szCs w:val="22"/>
        </w:rPr>
        <w:t>osoba</w:t>
      </w:r>
      <w:r w:rsidR="008D1CAE" w:rsidRPr="00063BDC">
        <w:rPr>
          <w:sz w:val="22"/>
          <w:szCs w:val="22"/>
        </w:rPr>
        <w:t xml:space="preserve">, která potvrdí objednateli </w:t>
      </w:r>
      <w:r w:rsidR="0006673A" w:rsidRPr="00063BDC">
        <w:rPr>
          <w:sz w:val="22"/>
          <w:szCs w:val="22"/>
        </w:rPr>
        <w:t>na Objednávkovém a průvodním listu pro přepravu a likvidaci odpadních vod (či na jiném, objednatelem předloženém dokumentu) příjem odpadních vod a likvidaci na ČOV.</w:t>
      </w:r>
      <w:r w:rsidR="00396231" w:rsidRPr="00063BDC">
        <w:rPr>
          <w:sz w:val="22"/>
          <w:szCs w:val="22"/>
        </w:rPr>
        <w:t xml:space="preserve"> Kopii zmíněného dokumentu zhotovitel přiloží k faktuře.</w:t>
      </w:r>
    </w:p>
    <w:p w14:paraId="0EAF55C5" w14:textId="77777777" w:rsidR="00FE2362" w:rsidRPr="00063BDC" w:rsidRDefault="00FE2362" w:rsidP="00FE2362">
      <w:pPr>
        <w:pStyle w:val="Odstavecseseznamem"/>
        <w:rPr>
          <w:sz w:val="22"/>
          <w:szCs w:val="22"/>
        </w:rPr>
      </w:pPr>
    </w:p>
    <w:p w14:paraId="22A7D918" w14:textId="09AE1591" w:rsidR="00981C70" w:rsidRPr="00063BDC" w:rsidRDefault="002036C5" w:rsidP="00FE2362">
      <w:pPr>
        <w:numPr>
          <w:ilvl w:val="0"/>
          <w:numId w:val="2"/>
        </w:numPr>
        <w:tabs>
          <w:tab w:val="left" w:pos="1080"/>
        </w:tabs>
        <w:suppressAutoHyphens/>
        <w:jc w:val="both"/>
        <w:rPr>
          <w:sz w:val="22"/>
          <w:szCs w:val="22"/>
        </w:rPr>
      </w:pPr>
      <w:r w:rsidRPr="00063BDC">
        <w:rPr>
          <w:sz w:val="22"/>
          <w:szCs w:val="22"/>
        </w:rPr>
        <w:t>Dovážené odpadní vody budou přijímány na příslušnou ČOV v množství</w:t>
      </w:r>
      <w:r w:rsidR="0006673A" w:rsidRPr="00063BDC">
        <w:rPr>
          <w:sz w:val="22"/>
          <w:szCs w:val="22"/>
        </w:rPr>
        <w:t xml:space="preserve"> </w:t>
      </w:r>
      <w:r w:rsidRPr="00063BDC">
        <w:rPr>
          <w:sz w:val="22"/>
          <w:szCs w:val="22"/>
        </w:rPr>
        <w:t xml:space="preserve">daném </w:t>
      </w:r>
      <w:r w:rsidR="00FE2362" w:rsidRPr="00063BDC">
        <w:rPr>
          <w:sz w:val="22"/>
          <w:szCs w:val="22"/>
        </w:rPr>
        <w:t>Množstevními limity dovážených odpadních vod (viz</w:t>
      </w:r>
      <w:r w:rsidR="00450D8F" w:rsidRPr="00063BDC">
        <w:rPr>
          <w:sz w:val="22"/>
          <w:szCs w:val="22"/>
        </w:rPr>
        <w:t>.</w:t>
      </w:r>
      <w:r w:rsidR="00FE2362" w:rsidRPr="00063BDC">
        <w:rPr>
          <w:sz w:val="22"/>
          <w:szCs w:val="22"/>
        </w:rPr>
        <w:t xml:space="preserve"> </w:t>
      </w:r>
      <w:r w:rsidR="00FE2362" w:rsidRPr="00063BDC">
        <w:rPr>
          <w:b/>
          <w:bCs/>
          <w:sz w:val="22"/>
          <w:szCs w:val="22"/>
        </w:rPr>
        <w:t>Příloha č. 1</w:t>
      </w:r>
      <w:r w:rsidR="00FE2362" w:rsidRPr="00063BDC">
        <w:rPr>
          <w:sz w:val="22"/>
          <w:szCs w:val="22"/>
        </w:rPr>
        <w:t>) pro konkrétního objednatele a konkrétní ČOV.</w:t>
      </w:r>
    </w:p>
    <w:p w14:paraId="1C404084" w14:textId="77777777" w:rsidR="00082F38" w:rsidRPr="00063BDC" w:rsidRDefault="00082F38" w:rsidP="00773BC2">
      <w:pPr>
        <w:ind w:left="1080"/>
        <w:jc w:val="both"/>
        <w:rPr>
          <w:sz w:val="22"/>
          <w:szCs w:val="22"/>
        </w:rPr>
      </w:pPr>
    </w:p>
    <w:p w14:paraId="67F7D6C7" w14:textId="77777777" w:rsidR="00BF7212" w:rsidRPr="00063BDC" w:rsidRDefault="00BF7212" w:rsidP="000A7976">
      <w:pPr>
        <w:jc w:val="both"/>
        <w:rPr>
          <w:sz w:val="22"/>
          <w:szCs w:val="22"/>
        </w:rPr>
      </w:pPr>
    </w:p>
    <w:p w14:paraId="142DE656" w14:textId="5BAAD93E" w:rsidR="00BF7212" w:rsidRPr="00063BDC" w:rsidRDefault="00BF7212" w:rsidP="007529D3">
      <w:pPr>
        <w:pStyle w:val="Odstavecseseznamem"/>
        <w:numPr>
          <w:ilvl w:val="0"/>
          <w:numId w:val="25"/>
        </w:numPr>
        <w:tabs>
          <w:tab w:val="left" w:pos="720"/>
        </w:tabs>
        <w:suppressAutoHyphens/>
        <w:ind w:left="284" w:hanging="284"/>
        <w:jc w:val="both"/>
        <w:rPr>
          <w:b/>
          <w:sz w:val="22"/>
          <w:szCs w:val="22"/>
        </w:rPr>
      </w:pPr>
      <w:r w:rsidRPr="00063BDC">
        <w:rPr>
          <w:b/>
          <w:sz w:val="22"/>
          <w:szCs w:val="22"/>
        </w:rPr>
        <w:t xml:space="preserve">MÍSTO A TERMÍNY PLNĚNÍ </w:t>
      </w:r>
    </w:p>
    <w:p w14:paraId="3FEA2EC2" w14:textId="77777777" w:rsidR="00082F38" w:rsidRPr="00063BDC" w:rsidRDefault="00082F38" w:rsidP="00773BC2">
      <w:pPr>
        <w:tabs>
          <w:tab w:val="left" w:pos="1080"/>
        </w:tabs>
        <w:ind w:left="1080"/>
        <w:jc w:val="both"/>
        <w:rPr>
          <w:b/>
          <w:sz w:val="22"/>
          <w:szCs w:val="22"/>
        </w:rPr>
      </w:pPr>
    </w:p>
    <w:p w14:paraId="36726379" w14:textId="77777777" w:rsidR="008A0F58" w:rsidRPr="00063BDC" w:rsidRDefault="00BF7212" w:rsidP="008A0F58">
      <w:pPr>
        <w:numPr>
          <w:ilvl w:val="0"/>
          <w:numId w:val="19"/>
        </w:numPr>
        <w:tabs>
          <w:tab w:val="left" w:pos="1080"/>
        </w:tabs>
        <w:suppressAutoHyphens/>
        <w:ind w:left="567" w:hanging="425"/>
        <w:jc w:val="both"/>
        <w:rPr>
          <w:sz w:val="22"/>
          <w:szCs w:val="22"/>
        </w:rPr>
      </w:pPr>
      <w:r w:rsidRPr="00063BDC">
        <w:rPr>
          <w:sz w:val="22"/>
          <w:szCs w:val="22"/>
        </w:rPr>
        <w:t xml:space="preserve">Místem plnění </w:t>
      </w:r>
      <w:r w:rsidR="006D4A01" w:rsidRPr="00063BDC">
        <w:rPr>
          <w:sz w:val="22"/>
          <w:szCs w:val="22"/>
        </w:rPr>
        <w:t>je</w:t>
      </w:r>
      <w:r w:rsidR="00321219" w:rsidRPr="00063BDC">
        <w:rPr>
          <w:sz w:val="22"/>
          <w:szCs w:val="22"/>
        </w:rPr>
        <w:t xml:space="preserve"> objekt specifikovaný v čl. </w:t>
      </w:r>
      <w:r w:rsidR="00BC2B14" w:rsidRPr="00063BDC">
        <w:rPr>
          <w:sz w:val="22"/>
          <w:szCs w:val="22"/>
        </w:rPr>
        <w:t>1.</w:t>
      </w:r>
      <w:r w:rsidR="008A0F58" w:rsidRPr="00063BDC">
        <w:rPr>
          <w:sz w:val="22"/>
          <w:szCs w:val="22"/>
        </w:rPr>
        <w:t>2</w:t>
      </w:r>
      <w:r w:rsidR="00321219" w:rsidRPr="00063BDC">
        <w:rPr>
          <w:sz w:val="22"/>
          <w:szCs w:val="22"/>
        </w:rPr>
        <w:t>.</w:t>
      </w:r>
      <w:r w:rsidR="008A0F58" w:rsidRPr="00063BDC">
        <w:rPr>
          <w:sz w:val="22"/>
          <w:szCs w:val="22"/>
        </w:rPr>
        <w:t xml:space="preserve"> a 1.3. </w:t>
      </w:r>
    </w:p>
    <w:p w14:paraId="1B569329" w14:textId="77777777" w:rsidR="008A0F58" w:rsidRPr="00063BDC" w:rsidRDefault="008A0F58" w:rsidP="008A0F58">
      <w:pPr>
        <w:tabs>
          <w:tab w:val="left" w:pos="1080"/>
        </w:tabs>
        <w:suppressAutoHyphens/>
        <w:ind w:left="567"/>
        <w:jc w:val="both"/>
        <w:rPr>
          <w:sz w:val="22"/>
          <w:szCs w:val="22"/>
        </w:rPr>
      </w:pPr>
    </w:p>
    <w:p w14:paraId="2009AE5E" w14:textId="1427C24F" w:rsidR="008C3DCF" w:rsidRPr="00063BDC" w:rsidRDefault="008A0F58" w:rsidP="008A0F58">
      <w:pPr>
        <w:numPr>
          <w:ilvl w:val="0"/>
          <w:numId w:val="19"/>
        </w:numPr>
        <w:tabs>
          <w:tab w:val="left" w:pos="1080"/>
        </w:tabs>
        <w:suppressAutoHyphens/>
        <w:ind w:left="567" w:hanging="425"/>
        <w:jc w:val="both"/>
        <w:rPr>
          <w:sz w:val="22"/>
          <w:szCs w:val="22"/>
        </w:rPr>
      </w:pPr>
      <w:r w:rsidRPr="00063BDC">
        <w:rPr>
          <w:sz w:val="22"/>
          <w:szCs w:val="22"/>
        </w:rPr>
        <w:t xml:space="preserve">Dovoz odpadní vody bude uskutečňován v pracovní době obsluhy ČOV nebo po vzájemné dohodě s obsluhou ČOV – kontakty viz. </w:t>
      </w:r>
      <w:r w:rsidRPr="00063BDC">
        <w:rPr>
          <w:b/>
          <w:bCs/>
          <w:sz w:val="22"/>
          <w:szCs w:val="22"/>
        </w:rPr>
        <w:t>Příloha č. 1</w:t>
      </w:r>
      <w:r w:rsidRPr="00063BDC">
        <w:rPr>
          <w:sz w:val="22"/>
          <w:szCs w:val="22"/>
        </w:rPr>
        <w:t>.</w:t>
      </w:r>
    </w:p>
    <w:p w14:paraId="0297A7C6" w14:textId="77777777" w:rsidR="008A0F58" w:rsidRPr="00063BDC" w:rsidRDefault="008A0F58" w:rsidP="008A0F58">
      <w:pPr>
        <w:pStyle w:val="Odstavecseseznamem"/>
        <w:rPr>
          <w:sz w:val="22"/>
          <w:szCs w:val="22"/>
        </w:rPr>
      </w:pPr>
    </w:p>
    <w:p w14:paraId="54560200" w14:textId="31569D27" w:rsidR="008A0F58" w:rsidRPr="00063BDC" w:rsidRDefault="008A0F58" w:rsidP="008A0F58">
      <w:pPr>
        <w:numPr>
          <w:ilvl w:val="0"/>
          <w:numId w:val="19"/>
        </w:numPr>
        <w:tabs>
          <w:tab w:val="left" w:pos="1080"/>
        </w:tabs>
        <w:suppressAutoHyphens/>
        <w:ind w:left="567" w:hanging="425"/>
        <w:jc w:val="both"/>
        <w:rPr>
          <w:sz w:val="22"/>
          <w:szCs w:val="22"/>
        </w:rPr>
      </w:pPr>
      <w:r w:rsidRPr="00063BDC">
        <w:rPr>
          <w:sz w:val="22"/>
          <w:szCs w:val="22"/>
        </w:rPr>
        <w:t>Objednatel si v dostatečném předstihu před vlastním dovozem odpadní vody zajistí telefonický souhlas obsluhy ČOV s dovozem odpadní vody na příslušnou ČOV, tj. zda je ČOV v takovém technologickém stavu, že bude možné dovezené odpadní vody na této ČOV zpracovat bez zhoršení míry znečištění</w:t>
      </w:r>
      <w:r w:rsidR="00450D8F" w:rsidRPr="00063BDC">
        <w:rPr>
          <w:sz w:val="22"/>
          <w:szCs w:val="22"/>
        </w:rPr>
        <w:t xml:space="preserve"> vypouštěných odpadních vod z ČOV do recipientu či nedojde k jiné újmě na životním prostředí.</w:t>
      </w:r>
    </w:p>
    <w:p w14:paraId="77AE7C31" w14:textId="77777777" w:rsidR="006D2327" w:rsidRPr="00063BDC" w:rsidRDefault="006D2327" w:rsidP="00450D8F">
      <w:pPr>
        <w:tabs>
          <w:tab w:val="left" w:pos="1080"/>
        </w:tabs>
        <w:suppressAutoHyphens/>
        <w:jc w:val="both"/>
        <w:rPr>
          <w:sz w:val="22"/>
          <w:szCs w:val="22"/>
        </w:rPr>
      </w:pPr>
    </w:p>
    <w:p w14:paraId="7E074160" w14:textId="77777777" w:rsidR="00450D8F" w:rsidRPr="00063BDC" w:rsidRDefault="000A7976" w:rsidP="00FE1D8D">
      <w:pPr>
        <w:numPr>
          <w:ilvl w:val="0"/>
          <w:numId w:val="3"/>
        </w:numPr>
        <w:tabs>
          <w:tab w:val="left" w:pos="1080"/>
        </w:tabs>
        <w:suppressAutoHyphens/>
        <w:ind w:left="567" w:hanging="425"/>
        <w:jc w:val="both"/>
        <w:rPr>
          <w:sz w:val="22"/>
          <w:szCs w:val="22"/>
        </w:rPr>
      </w:pPr>
      <w:r w:rsidRPr="00063BDC">
        <w:rPr>
          <w:sz w:val="22"/>
          <w:szCs w:val="22"/>
        </w:rPr>
        <w:t xml:space="preserve">Zhotovitel je oprávněn </w:t>
      </w:r>
      <w:r w:rsidR="00BF7212" w:rsidRPr="00063BDC">
        <w:rPr>
          <w:sz w:val="22"/>
          <w:szCs w:val="22"/>
        </w:rPr>
        <w:t xml:space="preserve">přerušit </w:t>
      </w:r>
      <w:r w:rsidR="00450D8F" w:rsidRPr="00063BDC">
        <w:rPr>
          <w:sz w:val="22"/>
          <w:szCs w:val="22"/>
        </w:rPr>
        <w:t xml:space="preserve">příjem dovážených odpadních vod </w:t>
      </w:r>
      <w:r w:rsidR="00BF7212" w:rsidRPr="00063BDC">
        <w:rPr>
          <w:sz w:val="22"/>
          <w:szCs w:val="22"/>
        </w:rPr>
        <w:t xml:space="preserve">v případě, </w:t>
      </w:r>
      <w:r w:rsidRPr="00063BDC">
        <w:rPr>
          <w:sz w:val="22"/>
          <w:szCs w:val="22"/>
        </w:rPr>
        <w:t xml:space="preserve">že </w:t>
      </w:r>
      <w:r w:rsidR="00450D8F" w:rsidRPr="00063BDC">
        <w:rPr>
          <w:sz w:val="22"/>
          <w:szCs w:val="22"/>
        </w:rPr>
        <w:t>aktuální technologický stav ČOV nedovoluje řádnou likvidaci dovážených odpadních vod.</w:t>
      </w:r>
    </w:p>
    <w:p w14:paraId="513E9E34" w14:textId="77777777" w:rsidR="00450D8F" w:rsidRPr="00063BDC" w:rsidRDefault="00450D8F" w:rsidP="00450D8F">
      <w:pPr>
        <w:tabs>
          <w:tab w:val="left" w:pos="1080"/>
        </w:tabs>
        <w:suppressAutoHyphens/>
        <w:ind w:left="567"/>
        <w:jc w:val="both"/>
        <w:rPr>
          <w:sz w:val="22"/>
          <w:szCs w:val="22"/>
        </w:rPr>
      </w:pPr>
    </w:p>
    <w:p w14:paraId="7BDF650C" w14:textId="3CD7BA84" w:rsidR="00BF7212" w:rsidRPr="00063BDC" w:rsidRDefault="00450D8F" w:rsidP="00FE1D8D">
      <w:pPr>
        <w:numPr>
          <w:ilvl w:val="0"/>
          <w:numId w:val="3"/>
        </w:numPr>
        <w:tabs>
          <w:tab w:val="left" w:pos="1080"/>
        </w:tabs>
        <w:suppressAutoHyphens/>
        <w:ind w:left="567" w:hanging="425"/>
        <w:jc w:val="both"/>
        <w:rPr>
          <w:sz w:val="22"/>
          <w:szCs w:val="22"/>
        </w:rPr>
      </w:pPr>
      <w:r w:rsidRPr="00063BDC">
        <w:rPr>
          <w:sz w:val="22"/>
          <w:szCs w:val="22"/>
        </w:rPr>
        <w:t xml:space="preserve">Dále je zhotovitel oprávněn přerušit příjem dovážených odpadních vod v případě, že </w:t>
      </w:r>
      <w:r w:rsidR="00BD5E6A" w:rsidRPr="00063BDC">
        <w:rPr>
          <w:sz w:val="22"/>
          <w:szCs w:val="22"/>
        </w:rPr>
        <w:t xml:space="preserve">objednatel neposkytuje nutnou součinnost k plnění smlouvy, je v prodlení s finančním plněním nebo se objevila nepředvídatelná překážka nespočívající na straně zhotovitele, pro kterou není možno bez dalšího </w:t>
      </w:r>
      <w:r w:rsidR="007529D3" w:rsidRPr="00063BDC">
        <w:rPr>
          <w:sz w:val="22"/>
          <w:szCs w:val="22"/>
        </w:rPr>
        <w:t>službu</w:t>
      </w:r>
      <w:r w:rsidR="00BD5E6A" w:rsidRPr="00063BDC">
        <w:rPr>
          <w:sz w:val="22"/>
          <w:szCs w:val="22"/>
        </w:rPr>
        <w:t xml:space="preserve"> provádět.  Přerušení </w:t>
      </w:r>
      <w:r w:rsidR="006D2327" w:rsidRPr="00063BDC">
        <w:rPr>
          <w:sz w:val="22"/>
          <w:szCs w:val="22"/>
        </w:rPr>
        <w:t xml:space="preserve">bude trvat do </w:t>
      </w:r>
      <w:r w:rsidR="00BD5E6A" w:rsidRPr="00063BDC">
        <w:rPr>
          <w:sz w:val="22"/>
          <w:szCs w:val="22"/>
        </w:rPr>
        <w:t>odstranění závadného stavu</w:t>
      </w:r>
      <w:r w:rsidR="006D2327" w:rsidRPr="00063BDC">
        <w:rPr>
          <w:sz w:val="22"/>
          <w:szCs w:val="22"/>
        </w:rPr>
        <w:t>.</w:t>
      </w:r>
      <w:r w:rsidR="00BD5E6A" w:rsidRPr="00063BDC">
        <w:rPr>
          <w:sz w:val="22"/>
          <w:szCs w:val="22"/>
        </w:rPr>
        <w:t xml:space="preserve"> </w:t>
      </w:r>
    </w:p>
    <w:p w14:paraId="44348A4D" w14:textId="77777777" w:rsidR="00981C70" w:rsidRPr="00063BDC" w:rsidRDefault="00981C70" w:rsidP="00C2312F">
      <w:pPr>
        <w:tabs>
          <w:tab w:val="left" w:pos="720"/>
        </w:tabs>
        <w:suppressAutoHyphens/>
        <w:jc w:val="both"/>
        <w:rPr>
          <w:sz w:val="22"/>
          <w:szCs w:val="22"/>
        </w:rPr>
      </w:pPr>
    </w:p>
    <w:p w14:paraId="2EAA7913" w14:textId="77777777" w:rsidR="00082F38" w:rsidRPr="00063BDC" w:rsidRDefault="00082F38" w:rsidP="00C2312F">
      <w:pPr>
        <w:tabs>
          <w:tab w:val="left" w:pos="720"/>
        </w:tabs>
        <w:suppressAutoHyphens/>
        <w:jc w:val="both"/>
        <w:rPr>
          <w:sz w:val="22"/>
          <w:szCs w:val="22"/>
        </w:rPr>
      </w:pPr>
    </w:p>
    <w:p w14:paraId="5CF3A438" w14:textId="77777777" w:rsidR="002D5554" w:rsidRPr="00063BDC" w:rsidRDefault="002D5554" w:rsidP="006D4A01">
      <w:pPr>
        <w:tabs>
          <w:tab w:val="left" w:pos="720"/>
        </w:tabs>
        <w:suppressAutoHyphens/>
        <w:ind w:left="360"/>
        <w:jc w:val="both"/>
        <w:rPr>
          <w:sz w:val="22"/>
          <w:szCs w:val="22"/>
        </w:rPr>
      </w:pPr>
    </w:p>
    <w:p w14:paraId="09EFDBC7" w14:textId="10EC5C74" w:rsidR="00BF7212" w:rsidRPr="00063BDC" w:rsidRDefault="00BF7212" w:rsidP="006D4A01">
      <w:pPr>
        <w:pStyle w:val="Odstavecseseznamem"/>
        <w:numPr>
          <w:ilvl w:val="0"/>
          <w:numId w:val="25"/>
        </w:numPr>
        <w:tabs>
          <w:tab w:val="left" w:pos="720"/>
        </w:tabs>
        <w:suppressAutoHyphens/>
        <w:jc w:val="both"/>
        <w:rPr>
          <w:b/>
          <w:sz w:val="22"/>
          <w:szCs w:val="22"/>
        </w:rPr>
      </w:pPr>
      <w:r w:rsidRPr="00063BDC">
        <w:rPr>
          <w:b/>
          <w:sz w:val="22"/>
          <w:szCs w:val="22"/>
        </w:rPr>
        <w:t xml:space="preserve">CENA </w:t>
      </w:r>
      <w:r w:rsidR="007529D3" w:rsidRPr="00063BDC">
        <w:rPr>
          <w:b/>
          <w:sz w:val="22"/>
          <w:szCs w:val="22"/>
        </w:rPr>
        <w:t>SLUŽBY</w:t>
      </w:r>
    </w:p>
    <w:p w14:paraId="109338C9" w14:textId="77777777" w:rsidR="00082F38" w:rsidRPr="00063BDC" w:rsidRDefault="00082F38" w:rsidP="00CA460F">
      <w:pPr>
        <w:jc w:val="both"/>
        <w:rPr>
          <w:b/>
          <w:sz w:val="22"/>
          <w:szCs w:val="22"/>
        </w:rPr>
      </w:pPr>
    </w:p>
    <w:p w14:paraId="7AF62878" w14:textId="369284C4" w:rsidR="004155C2" w:rsidRPr="00063BDC" w:rsidRDefault="004155C2" w:rsidP="004155C2">
      <w:pPr>
        <w:numPr>
          <w:ilvl w:val="1"/>
          <w:numId w:val="29"/>
        </w:numPr>
        <w:suppressAutoHyphens/>
        <w:ind w:left="567" w:hanging="425"/>
        <w:jc w:val="both"/>
        <w:rPr>
          <w:sz w:val="22"/>
          <w:szCs w:val="22"/>
        </w:rPr>
      </w:pPr>
      <w:r w:rsidRPr="00063BDC">
        <w:rPr>
          <w:sz w:val="22"/>
          <w:szCs w:val="22"/>
        </w:rPr>
        <w:t>Smluvní strany si dohodly</w:t>
      </w:r>
      <w:r w:rsidR="00450D8F" w:rsidRPr="00063BDC">
        <w:rPr>
          <w:sz w:val="22"/>
          <w:szCs w:val="22"/>
        </w:rPr>
        <w:t xml:space="preserve">, že </w:t>
      </w:r>
      <w:r w:rsidRPr="00063BDC">
        <w:rPr>
          <w:sz w:val="22"/>
          <w:szCs w:val="22"/>
        </w:rPr>
        <w:t>jednotkov</w:t>
      </w:r>
      <w:r w:rsidR="00450D8F" w:rsidRPr="00063BDC">
        <w:rPr>
          <w:sz w:val="22"/>
          <w:szCs w:val="22"/>
        </w:rPr>
        <w:t>á</w:t>
      </w:r>
      <w:r w:rsidRPr="00063BDC">
        <w:rPr>
          <w:sz w:val="22"/>
          <w:szCs w:val="22"/>
        </w:rPr>
        <w:t xml:space="preserve"> cen</w:t>
      </w:r>
      <w:r w:rsidR="00450D8F" w:rsidRPr="00063BDC">
        <w:rPr>
          <w:sz w:val="22"/>
          <w:szCs w:val="22"/>
        </w:rPr>
        <w:t>a</w:t>
      </w:r>
      <w:r w:rsidRPr="00063BDC">
        <w:rPr>
          <w:sz w:val="22"/>
          <w:szCs w:val="22"/>
        </w:rPr>
        <w:t xml:space="preserve"> plnění za likvidaci</w:t>
      </w:r>
      <w:r w:rsidR="00450D8F" w:rsidRPr="00063BDC">
        <w:rPr>
          <w:sz w:val="22"/>
          <w:szCs w:val="22"/>
        </w:rPr>
        <w:t xml:space="preserve"> dovážených odpadních vod podle jejich druhu je dána „Ceníkem</w:t>
      </w:r>
      <w:r w:rsidRPr="00063BDC">
        <w:rPr>
          <w:sz w:val="22"/>
          <w:szCs w:val="22"/>
        </w:rPr>
        <w:t xml:space="preserve"> </w:t>
      </w:r>
      <w:r w:rsidR="00450D8F" w:rsidRPr="00063BDC">
        <w:rPr>
          <w:sz w:val="22"/>
          <w:szCs w:val="22"/>
        </w:rPr>
        <w:t xml:space="preserve">prací a služeb pro zákazníky VS Chrudim, a.s.“ Aktuální jednotkové ceny likvidace dovážených odpadních vod na ČOV </w:t>
      </w:r>
      <w:r w:rsidR="004C7BB8" w:rsidRPr="00063BDC">
        <w:rPr>
          <w:sz w:val="22"/>
          <w:szCs w:val="22"/>
        </w:rPr>
        <w:t xml:space="preserve">platné k termínu podpisu smlouvy </w:t>
      </w:r>
      <w:r w:rsidR="00450D8F" w:rsidRPr="00063BDC">
        <w:rPr>
          <w:sz w:val="22"/>
          <w:szCs w:val="22"/>
        </w:rPr>
        <w:t>jsou uvedeny v </w:t>
      </w:r>
      <w:r w:rsidR="00450D8F" w:rsidRPr="00063BDC">
        <w:rPr>
          <w:b/>
          <w:bCs/>
          <w:sz w:val="22"/>
          <w:szCs w:val="22"/>
        </w:rPr>
        <w:t>Příloze č. 2</w:t>
      </w:r>
      <w:r w:rsidR="00450D8F" w:rsidRPr="00063BDC">
        <w:rPr>
          <w:sz w:val="22"/>
          <w:szCs w:val="22"/>
        </w:rPr>
        <w:t xml:space="preserve"> </w:t>
      </w:r>
      <w:r w:rsidRPr="00063BDC">
        <w:rPr>
          <w:sz w:val="22"/>
          <w:szCs w:val="22"/>
        </w:rPr>
        <w:t>této smlouvy.</w:t>
      </w:r>
    </w:p>
    <w:p w14:paraId="507B7F4D" w14:textId="77777777" w:rsidR="004155C2" w:rsidRPr="00063BDC" w:rsidRDefault="004155C2" w:rsidP="004155C2">
      <w:pPr>
        <w:ind w:left="567"/>
        <w:jc w:val="both"/>
        <w:rPr>
          <w:sz w:val="22"/>
          <w:szCs w:val="22"/>
        </w:rPr>
      </w:pPr>
      <w:r w:rsidRPr="00063BDC">
        <w:rPr>
          <w:sz w:val="22"/>
          <w:szCs w:val="22"/>
        </w:rPr>
        <w:t xml:space="preserve"> </w:t>
      </w:r>
    </w:p>
    <w:p w14:paraId="2CCF829E" w14:textId="01F31DD3" w:rsidR="004155C2" w:rsidRPr="00063BDC" w:rsidRDefault="004155C2" w:rsidP="004155C2">
      <w:pPr>
        <w:numPr>
          <w:ilvl w:val="1"/>
          <w:numId w:val="29"/>
        </w:numPr>
        <w:suppressAutoHyphens/>
        <w:ind w:left="567" w:hanging="425"/>
        <w:jc w:val="both"/>
        <w:rPr>
          <w:sz w:val="22"/>
          <w:szCs w:val="22"/>
        </w:rPr>
      </w:pPr>
      <w:r w:rsidRPr="00063BDC">
        <w:rPr>
          <w:sz w:val="22"/>
          <w:szCs w:val="22"/>
        </w:rPr>
        <w:t>Smluvní strany se dohodly, že „Ceník prací a služeb pro zákazníky VS Chrudim, a.s.“ může být v průběhu kalendářního roku zhotovitelem aktualizován a měněn</w:t>
      </w:r>
      <w:r w:rsidR="004C7BB8" w:rsidRPr="00063BDC">
        <w:rPr>
          <w:sz w:val="22"/>
          <w:szCs w:val="22"/>
        </w:rPr>
        <w:t xml:space="preserve"> v případě významného nárůstu</w:t>
      </w:r>
      <w:r w:rsidR="00894B43" w:rsidRPr="00063BDC">
        <w:rPr>
          <w:sz w:val="22"/>
          <w:szCs w:val="22"/>
        </w:rPr>
        <w:t xml:space="preserve"> provozních nákladů ČOV</w:t>
      </w:r>
      <w:r w:rsidRPr="00063BDC">
        <w:rPr>
          <w:sz w:val="22"/>
          <w:szCs w:val="22"/>
        </w:rPr>
        <w:t xml:space="preserve">. </w:t>
      </w:r>
      <w:r w:rsidR="00894B43" w:rsidRPr="00063BDC">
        <w:rPr>
          <w:sz w:val="22"/>
          <w:szCs w:val="22"/>
        </w:rPr>
        <w:t xml:space="preserve">O případné změně Ceníku bude objednatel bezodkladně informován prostřednictvím e-mailové zprávy. </w:t>
      </w:r>
      <w:r w:rsidRPr="00063BDC">
        <w:rPr>
          <w:sz w:val="22"/>
          <w:szCs w:val="22"/>
        </w:rPr>
        <w:t>Účinnost nového ceníku nastává jeho vyhlášením a zveřejněním na webových stránkách zhotovitele</w:t>
      </w:r>
      <w:r w:rsidR="00894B43" w:rsidRPr="00063BDC">
        <w:rPr>
          <w:sz w:val="22"/>
          <w:szCs w:val="22"/>
        </w:rPr>
        <w:t xml:space="preserve"> (www.vschrudim.cz)</w:t>
      </w:r>
      <w:r w:rsidRPr="00063BDC">
        <w:rPr>
          <w:sz w:val="22"/>
          <w:szCs w:val="22"/>
        </w:rPr>
        <w:t xml:space="preserve">. Pro realizované plnění platí vždy ceník (ceny), který je aktuální ke dni </w:t>
      </w:r>
      <w:r w:rsidR="00894B43" w:rsidRPr="00063BDC">
        <w:rPr>
          <w:sz w:val="22"/>
          <w:szCs w:val="22"/>
        </w:rPr>
        <w:t>realizace</w:t>
      </w:r>
      <w:r w:rsidRPr="00063BDC">
        <w:rPr>
          <w:sz w:val="22"/>
          <w:szCs w:val="22"/>
        </w:rPr>
        <w:t xml:space="preserve"> služby.</w:t>
      </w:r>
    </w:p>
    <w:p w14:paraId="2FD2B27A" w14:textId="77777777" w:rsidR="004155C2" w:rsidRPr="00063BDC" w:rsidRDefault="004155C2" w:rsidP="004155C2">
      <w:pPr>
        <w:rPr>
          <w:sz w:val="22"/>
          <w:szCs w:val="22"/>
        </w:rPr>
      </w:pPr>
    </w:p>
    <w:p w14:paraId="4115CC4F" w14:textId="34D17A67" w:rsidR="00981C70" w:rsidRPr="00063BDC" w:rsidRDefault="004155C2" w:rsidP="00C72F2A">
      <w:pPr>
        <w:numPr>
          <w:ilvl w:val="1"/>
          <w:numId w:val="29"/>
        </w:numPr>
        <w:suppressAutoHyphens/>
        <w:ind w:left="567" w:hanging="425"/>
        <w:jc w:val="both"/>
        <w:rPr>
          <w:sz w:val="22"/>
          <w:szCs w:val="22"/>
        </w:rPr>
      </w:pPr>
      <w:r w:rsidRPr="00063BDC">
        <w:rPr>
          <w:sz w:val="22"/>
          <w:szCs w:val="22"/>
        </w:rPr>
        <w:t xml:space="preserve">Cena </w:t>
      </w:r>
      <w:r w:rsidR="007524F4" w:rsidRPr="00063BDC">
        <w:rPr>
          <w:sz w:val="22"/>
          <w:szCs w:val="22"/>
        </w:rPr>
        <w:t>služby v Ceníku</w:t>
      </w:r>
      <w:r w:rsidRPr="00063BDC">
        <w:rPr>
          <w:sz w:val="22"/>
          <w:szCs w:val="22"/>
        </w:rPr>
        <w:t xml:space="preserve"> je maximálně přípustná a obsahuje veškeré předvídatelné náklady spojené s prováděním </w:t>
      </w:r>
      <w:r w:rsidR="007529D3" w:rsidRPr="00063BDC">
        <w:rPr>
          <w:sz w:val="22"/>
          <w:szCs w:val="22"/>
        </w:rPr>
        <w:t>služby</w:t>
      </w:r>
      <w:r w:rsidRPr="00063BDC">
        <w:rPr>
          <w:sz w:val="22"/>
          <w:szCs w:val="22"/>
        </w:rPr>
        <w:t xml:space="preserve">, nedohodnou-li se smluvní strany písemným dodatkem k této smlouvě jinak. </w:t>
      </w:r>
    </w:p>
    <w:p w14:paraId="3032BF56" w14:textId="4AD95930" w:rsidR="00894B43" w:rsidRDefault="00894B43" w:rsidP="00894B43">
      <w:pPr>
        <w:pStyle w:val="Odstavecseseznamem"/>
        <w:rPr>
          <w:sz w:val="22"/>
          <w:szCs w:val="22"/>
        </w:rPr>
      </w:pPr>
    </w:p>
    <w:p w14:paraId="7C4BD24E" w14:textId="77777777" w:rsidR="00BF7212" w:rsidRPr="00063BDC" w:rsidRDefault="00BF7212" w:rsidP="006D4A01">
      <w:pPr>
        <w:numPr>
          <w:ilvl w:val="0"/>
          <w:numId w:val="25"/>
        </w:numPr>
        <w:tabs>
          <w:tab w:val="left" w:pos="720"/>
        </w:tabs>
        <w:suppressAutoHyphens/>
        <w:jc w:val="both"/>
        <w:rPr>
          <w:b/>
          <w:sz w:val="22"/>
          <w:szCs w:val="22"/>
        </w:rPr>
      </w:pPr>
      <w:r w:rsidRPr="00063BDC">
        <w:rPr>
          <w:b/>
          <w:sz w:val="22"/>
          <w:szCs w:val="22"/>
        </w:rPr>
        <w:t>PLATEBNÍ PODMÍNKY</w:t>
      </w:r>
    </w:p>
    <w:p w14:paraId="5B7DE0E1" w14:textId="77777777" w:rsidR="00082F38" w:rsidRPr="00063BDC" w:rsidRDefault="00082F38" w:rsidP="007524F4">
      <w:pPr>
        <w:suppressAutoHyphens/>
        <w:jc w:val="both"/>
        <w:rPr>
          <w:sz w:val="22"/>
          <w:szCs w:val="22"/>
        </w:rPr>
      </w:pPr>
    </w:p>
    <w:p w14:paraId="072909C8" w14:textId="388BA6AC" w:rsidR="00722666" w:rsidRPr="00063BDC" w:rsidRDefault="00BF7212" w:rsidP="00ED794D">
      <w:pPr>
        <w:numPr>
          <w:ilvl w:val="0"/>
          <w:numId w:val="10"/>
        </w:numPr>
        <w:ind w:left="567" w:hanging="425"/>
        <w:jc w:val="both"/>
        <w:rPr>
          <w:sz w:val="22"/>
          <w:szCs w:val="22"/>
        </w:rPr>
      </w:pPr>
      <w:r w:rsidRPr="00063BDC">
        <w:rPr>
          <w:sz w:val="22"/>
          <w:szCs w:val="22"/>
        </w:rPr>
        <w:t xml:space="preserve">Úhrada ceny </w:t>
      </w:r>
      <w:r w:rsidR="007524F4" w:rsidRPr="00063BDC">
        <w:rPr>
          <w:sz w:val="22"/>
          <w:szCs w:val="22"/>
        </w:rPr>
        <w:t>služby</w:t>
      </w:r>
      <w:r w:rsidRPr="00063BDC">
        <w:rPr>
          <w:sz w:val="22"/>
          <w:szCs w:val="22"/>
        </w:rPr>
        <w:t xml:space="preserve"> bude provedena</w:t>
      </w:r>
      <w:r w:rsidR="008609A5" w:rsidRPr="00063BDC">
        <w:rPr>
          <w:sz w:val="22"/>
          <w:szCs w:val="22"/>
        </w:rPr>
        <w:t xml:space="preserve"> </w:t>
      </w:r>
      <w:r w:rsidRPr="00063BDC">
        <w:rPr>
          <w:sz w:val="22"/>
          <w:szCs w:val="22"/>
        </w:rPr>
        <w:t>na základě</w:t>
      </w:r>
      <w:r w:rsidR="00ED794D" w:rsidRPr="00063BDC">
        <w:rPr>
          <w:sz w:val="22"/>
          <w:szCs w:val="22"/>
        </w:rPr>
        <w:t xml:space="preserve"> faktury vystavené </w:t>
      </w:r>
      <w:r w:rsidR="00894B43" w:rsidRPr="00063BDC">
        <w:rPr>
          <w:sz w:val="22"/>
          <w:szCs w:val="22"/>
        </w:rPr>
        <w:t xml:space="preserve">zhotovitelem </w:t>
      </w:r>
      <w:r w:rsidR="00ED794D" w:rsidRPr="00063BDC">
        <w:rPr>
          <w:sz w:val="22"/>
          <w:szCs w:val="22"/>
        </w:rPr>
        <w:t>po poskytnutí jednotliv</w:t>
      </w:r>
      <w:r w:rsidR="008609A5" w:rsidRPr="00063BDC">
        <w:rPr>
          <w:sz w:val="22"/>
          <w:szCs w:val="22"/>
        </w:rPr>
        <w:t>ýc</w:t>
      </w:r>
      <w:r w:rsidR="00ED794D" w:rsidRPr="00063BDC">
        <w:rPr>
          <w:sz w:val="22"/>
          <w:szCs w:val="22"/>
        </w:rPr>
        <w:t>h plnění</w:t>
      </w:r>
      <w:r w:rsidR="008609A5" w:rsidRPr="00063BDC">
        <w:rPr>
          <w:sz w:val="22"/>
          <w:szCs w:val="22"/>
        </w:rPr>
        <w:t xml:space="preserve"> v kalendářních měsících</w:t>
      </w:r>
      <w:r w:rsidR="00AE46A9" w:rsidRPr="00063BDC">
        <w:rPr>
          <w:sz w:val="22"/>
          <w:szCs w:val="22"/>
        </w:rPr>
        <w:t xml:space="preserve">. </w:t>
      </w:r>
      <w:r w:rsidR="00722666" w:rsidRPr="00063BDC">
        <w:rPr>
          <w:rFonts w:ascii="Arial" w:hAnsi="Arial" w:cs="Arial"/>
          <w:sz w:val="20"/>
        </w:rPr>
        <w:t xml:space="preserve"> </w:t>
      </w:r>
    </w:p>
    <w:p w14:paraId="4C6902AA" w14:textId="77777777" w:rsidR="00ED794D" w:rsidRPr="00063BDC" w:rsidRDefault="00ED794D" w:rsidP="00ED794D">
      <w:pPr>
        <w:ind w:left="567"/>
        <w:jc w:val="both"/>
        <w:rPr>
          <w:sz w:val="22"/>
          <w:szCs w:val="22"/>
        </w:rPr>
      </w:pPr>
    </w:p>
    <w:p w14:paraId="739818C2" w14:textId="79D08CAF" w:rsidR="00722666" w:rsidRPr="00063BDC" w:rsidRDefault="00722666" w:rsidP="00722666">
      <w:pPr>
        <w:numPr>
          <w:ilvl w:val="0"/>
          <w:numId w:val="10"/>
        </w:numPr>
        <w:ind w:left="567" w:hanging="425"/>
        <w:jc w:val="both"/>
        <w:rPr>
          <w:sz w:val="22"/>
          <w:szCs w:val="22"/>
        </w:rPr>
      </w:pPr>
      <w:r w:rsidRPr="00063BDC">
        <w:rPr>
          <w:sz w:val="22"/>
        </w:rPr>
        <w:t xml:space="preserve">K ceně </w:t>
      </w:r>
      <w:r w:rsidR="007524F4" w:rsidRPr="00063BDC">
        <w:rPr>
          <w:sz w:val="22"/>
        </w:rPr>
        <w:t xml:space="preserve">služby </w:t>
      </w:r>
      <w:r w:rsidRPr="00063BDC">
        <w:rPr>
          <w:sz w:val="22"/>
        </w:rPr>
        <w:t xml:space="preserve">bude zhotovitelem fakturována příslušná DPH. </w:t>
      </w:r>
    </w:p>
    <w:p w14:paraId="2CFAC4FC" w14:textId="77777777" w:rsidR="00722666" w:rsidRPr="00063BDC" w:rsidRDefault="00722666" w:rsidP="00722666">
      <w:pPr>
        <w:ind w:left="567"/>
        <w:jc w:val="both"/>
        <w:rPr>
          <w:szCs w:val="22"/>
        </w:rPr>
      </w:pPr>
    </w:p>
    <w:p w14:paraId="2B63D0CA" w14:textId="7030CC5E" w:rsidR="00BF7212" w:rsidRPr="00063BDC" w:rsidRDefault="00AE46A9" w:rsidP="00AE46A9">
      <w:pPr>
        <w:numPr>
          <w:ilvl w:val="0"/>
          <w:numId w:val="10"/>
        </w:numPr>
        <w:ind w:left="567" w:hanging="425"/>
        <w:jc w:val="both"/>
        <w:rPr>
          <w:sz w:val="22"/>
          <w:szCs w:val="22"/>
        </w:rPr>
      </w:pPr>
      <w:r w:rsidRPr="00063BDC">
        <w:rPr>
          <w:sz w:val="22"/>
          <w:szCs w:val="22"/>
        </w:rPr>
        <w:t>P</w:t>
      </w:r>
      <w:r w:rsidR="00BF7212" w:rsidRPr="00063BDC">
        <w:rPr>
          <w:sz w:val="22"/>
          <w:szCs w:val="22"/>
        </w:rPr>
        <w:t xml:space="preserve">řílohou </w:t>
      </w:r>
      <w:r w:rsidRPr="00063BDC">
        <w:rPr>
          <w:sz w:val="22"/>
          <w:szCs w:val="22"/>
        </w:rPr>
        <w:t>faktury bud</w:t>
      </w:r>
      <w:r w:rsidR="00D03E09" w:rsidRPr="00063BDC">
        <w:rPr>
          <w:sz w:val="22"/>
          <w:szCs w:val="22"/>
        </w:rPr>
        <w:t>ou</w:t>
      </w:r>
      <w:r w:rsidRPr="00063BDC">
        <w:rPr>
          <w:sz w:val="22"/>
          <w:szCs w:val="22"/>
        </w:rPr>
        <w:t xml:space="preserve"> </w:t>
      </w:r>
      <w:r w:rsidR="00ED794D" w:rsidRPr="00063BDC">
        <w:rPr>
          <w:sz w:val="22"/>
          <w:szCs w:val="22"/>
        </w:rPr>
        <w:t>kopie doklad</w:t>
      </w:r>
      <w:r w:rsidR="00D03E09" w:rsidRPr="00063BDC">
        <w:rPr>
          <w:sz w:val="22"/>
          <w:szCs w:val="22"/>
        </w:rPr>
        <w:t>ů</w:t>
      </w:r>
      <w:r w:rsidR="00ED794D" w:rsidRPr="00063BDC">
        <w:rPr>
          <w:sz w:val="22"/>
          <w:szCs w:val="22"/>
        </w:rPr>
        <w:t xml:space="preserve"> o převzetí </w:t>
      </w:r>
      <w:r w:rsidR="00894B43" w:rsidRPr="00063BDC">
        <w:rPr>
          <w:sz w:val="22"/>
          <w:szCs w:val="22"/>
        </w:rPr>
        <w:t xml:space="preserve">dovezené </w:t>
      </w:r>
      <w:r w:rsidR="00ED794D" w:rsidRPr="00063BDC">
        <w:rPr>
          <w:sz w:val="22"/>
          <w:szCs w:val="22"/>
        </w:rPr>
        <w:t>odpad</w:t>
      </w:r>
      <w:r w:rsidR="005E7D24" w:rsidRPr="00063BDC">
        <w:rPr>
          <w:sz w:val="22"/>
          <w:szCs w:val="22"/>
        </w:rPr>
        <w:t>ní</w:t>
      </w:r>
      <w:r w:rsidR="00D03E09" w:rsidRPr="00063BDC">
        <w:rPr>
          <w:sz w:val="22"/>
          <w:szCs w:val="22"/>
        </w:rPr>
        <w:t xml:space="preserve"> </w:t>
      </w:r>
      <w:r w:rsidR="00894B43" w:rsidRPr="00063BDC">
        <w:rPr>
          <w:sz w:val="22"/>
          <w:szCs w:val="22"/>
        </w:rPr>
        <w:t>vody</w:t>
      </w:r>
      <w:r w:rsidR="0098144F" w:rsidRPr="00063BDC">
        <w:rPr>
          <w:sz w:val="22"/>
          <w:szCs w:val="22"/>
        </w:rPr>
        <w:t xml:space="preserve"> podepsan</w:t>
      </w:r>
      <w:r w:rsidR="00894B43" w:rsidRPr="00063BDC">
        <w:rPr>
          <w:sz w:val="22"/>
          <w:szCs w:val="22"/>
        </w:rPr>
        <w:t>é</w:t>
      </w:r>
      <w:r w:rsidR="0098144F" w:rsidRPr="00063BDC">
        <w:rPr>
          <w:sz w:val="22"/>
          <w:szCs w:val="22"/>
        </w:rPr>
        <w:t xml:space="preserve"> zástupcem zhotovitele</w:t>
      </w:r>
      <w:r w:rsidR="00396231" w:rsidRPr="00063BDC">
        <w:rPr>
          <w:sz w:val="22"/>
          <w:szCs w:val="22"/>
        </w:rPr>
        <w:t xml:space="preserve"> dle čl. 1.6.</w:t>
      </w:r>
      <w:r w:rsidR="00BF7212" w:rsidRPr="00063BDC">
        <w:rPr>
          <w:sz w:val="22"/>
          <w:szCs w:val="22"/>
        </w:rPr>
        <w:t xml:space="preserve"> </w:t>
      </w:r>
    </w:p>
    <w:p w14:paraId="2F4D95AC" w14:textId="77777777" w:rsidR="002D5554" w:rsidRPr="00063BDC" w:rsidRDefault="002D5554" w:rsidP="002D5554">
      <w:pPr>
        <w:pStyle w:val="Odstavecseseznamem"/>
        <w:rPr>
          <w:sz w:val="22"/>
          <w:szCs w:val="22"/>
        </w:rPr>
      </w:pPr>
    </w:p>
    <w:p w14:paraId="4E73BB7A" w14:textId="77777777" w:rsidR="002D5554" w:rsidRPr="00063BDC" w:rsidRDefault="002D5554" w:rsidP="00AE46A9">
      <w:pPr>
        <w:numPr>
          <w:ilvl w:val="0"/>
          <w:numId w:val="10"/>
        </w:numPr>
        <w:ind w:left="567" w:hanging="425"/>
        <w:jc w:val="both"/>
        <w:rPr>
          <w:sz w:val="22"/>
          <w:szCs w:val="22"/>
        </w:rPr>
      </w:pPr>
      <w:r w:rsidRPr="00063BDC">
        <w:rPr>
          <w:sz w:val="22"/>
          <w:szCs w:val="22"/>
        </w:rPr>
        <w:t>Splatnost faktury činí 14 dnů od vystavení faktury.</w:t>
      </w:r>
    </w:p>
    <w:p w14:paraId="48EC28E9" w14:textId="77777777" w:rsidR="002D5554" w:rsidRPr="00063BDC" w:rsidRDefault="002D5554" w:rsidP="002D5554">
      <w:pPr>
        <w:pStyle w:val="Odstavecseseznamem"/>
        <w:rPr>
          <w:sz w:val="22"/>
          <w:szCs w:val="22"/>
        </w:rPr>
      </w:pPr>
    </w:p>
    <w:p w14:paraId="26EA5A92" w14:textId="39899027" w:rsidR="002D5554" w:rsidRPr="00063BDC" w:rsidRDefault="002D5554" w:rsidP="00AE46A9">
      <w:pPr>
        <w:numPr>
          <w:ilvl w:val="0"/>
          <w:numId w:val="10"/>
        </w:numPr>
        <w:ind w:left="567" w:hanging="425"/>
        <w:jc w:val="both"/>
        <w:rPr>
          <w:sz w:val="22"/>
          <w:szCs w:val="22"/>
        </w:rPr>
      </w:pPr>
      <w:r w:rsidRPr="00063BDC">
        <w:rPr>
          <w:sz w:val="22"/>
          <w:szCs w:val="22"/>
        </w:rPr>
        <w:t xml:space="preserve">V případě prodlení objednatele s úhradou ceny </w:t>
      </w:r>
      <w:r w:rsidR="007524F4" w:rsidRPr="00063BDC">
        <w:rPr>
          <w:sz w:val="22"/>
          <w:szCs w:val="22"/>
        </w:rPr>
        <w:t>služby</w:t>
      </w:r>
      <w:r w:rsidRPr="00063BDC">
        <w:rPr>
          <w:sz w:val="22"/>
          <w:szCs w:val="22"/>
        </w:rPr>
        <w:t xml:space="preserve"> je objednatel oprávněn požadovat úrok z prodlení ve výši 0,05 % z dlužné částky za každý d</w:t>
      </w:r>
      <w:r w:rsidR="00894B43" w:rsidRPr="00063BDC">
        <w:rPr>
          <w:sz w:val="22"/>
          <w:szCs w:val="22"/>
        </w:rPr>
        <w:t>en</w:t>
      </w:r>
      <w:r w:rsidRPr="00063BDC">
        <w:rPr>
          <w:sz w:val="22"/>
          <w:szCs w:val="22"/>
        </w:rPr>
        <w:t xml:space="preserve"> prodlení. Zhotovitel není povinen poskytnout objednateli další plnění, </w:t>
      </w:r>
      <w:r w:rsidR="007524F4" w:rsidRPr="00063BDC">
        <w:rPr>
          <w:sz w:val="22"/>
          <w:szCs w:val="22"/>
        </w:rPr>
        <w:t xml:space="preserve">popř. přerušit poskytované plnění, </w:t>
      </w:r>
      <w:r w:rsidRPr="00063BDC">
        <w:rPr>
          <w:sz w:val="22"/>
          <w:szCs w:val="22"/>
        </w:rPr>
        <w:t>pokud bude objednatel v prodlení s jakoukoli úhradou vůči zhotoviteli.</w:t>
      </w:r>
    </w:p>
    <w:p w14:paraId="07A16A69" w14:textId="77777777" w:rsidR="00AE46A9" w:rsidRPr="00063BDC" w:rsidRDefault="00AE46A9" w:rsidP="00AE46A9">
      <w:pPr>
        <w:ind w:left="567"/>
        <w:jc w:val="both"/>
        <w:rPr>
          <w:sz w:val="22"/>
          <w:szCs w:val="22"/>
        </w:rPr>
      </w:pPr>
    </w:p>
    <w:p w14:paraId="567BE9AD" w14:textId="77777777" w:rsidR="00082F38" w:rsidRPr="00063BDC" w:rsidRDefault="00082F38" w:rsidP="00AE46A9">
      <w:pPr>
        <w:ind w:left="567"/>
        <w:jc w:val="both"/>
        <w:rPr>
          <w:sz w:val="22"/>
          <w:szCs w:val="22"/>
        </w:rPr>
      </w:pPr>
    </w:p>
    <w:p w14:paraId="7600CD4D" w14:textId="77777777" w:rsidR="00BF7212" w:rsidRPr="00063BDC" w:rsidRDefault="002D5554" w:rsidP="006D4A01">
      <w:pPr>
        <w:numPr>
          <w:ilvl w:val="0"/>
          <w:numId w:val="25"/>
        </w:numPr>
        <w:tabs>
          <w:tab w:val="left" w:pos="720"/>
        </w:tabs>
        <w:suppressAutoHyphens/>
        <w:jc w:val="both"/>
        <w:rPr>
          <w:b/>
          <w:sz w:val="22"/>
          <w:szCs w:val="22"/>
        </w:rPr>
      </w:pPr>
      <w:r w:rsidRPr="00063BDC">
        <w:rPr>
          <w:b/>
          <w:sz w:val="22"/>
          <w:szCs w:val="22"/>
        </w:rPr>
        <w:t xml:space="preserve">ZVLÁŠTNÍ UJEDNÁNÍ </w:t>
      </w:r>
    </w:p>
    <w:p w14:paraId="46825D8B" w14:textId="77777777" w:rsidR="00082F38" w:rsidRPr="00063BDC" w:rsidRDefault="00082F38" w:rsidP="007524F4">
      <w:pPr>
        <w:jc w:val="both"/>
        <w:rPr>
          <w:sz w:val="22"/>
          <w:szCs w:val="22"/>
        </w:rPr>
      </w:pPr>
    </w:p>
    <w:p w14:paraId="3141CA29" w14:textId="43F544DC" w:rsidR="00202944" w:rsidRPr="00063BDC" w:rsidRDefault="00EC44A9" w:rsidP="00EC44A9">
      <w:pPr>
        <w:numPr>
          <w:ilvl w:val="0"/>
          <w:numId w:val="32"/>
        </w:numPr>
        <w:tabs>
          <w:tab w:val="left" w:pos="567"/>
        </w:tabs>
        <w:suppressAutoHyphens/>
        <w:ind w:left="567" w:hanging="425"/>
        <w:jc w:val="both"/>
        <w:rPr>
          <w:sz w:val="22"/>
          <w:szCs w:val="22"/>
        </w:rPr>
      </w:pPr>
      <w:r w:rsidRPr="00063BDC">
        <w:rPr>
          <w:sz w:val="22"/>
          <w:szCs w:val="22"/>
        </w:rPr>
        <w:t xml:space="preserve">Objednatel </w:t>
      </w:r>
      <w:r w:rsidR="003A04A7" w:rsidRPr="00063BDC">
        <w:rPr>
          <w:sz w:val="22"/>
          <w:szCs w:val="22"/>
        </w:rPr>
        <w:t>vyvine ma</w:t>
      </w:r>
      <w:r w:rsidR="00202944" w:rsidRPr="00063BDC">
        <w:rPr>
          <w:sz w:val="22"/>
          <w:szCs w:val="22"/>
        </w:rPr>
        <w:t>ximální úsilí k tomu, aby se přesvědčil, že na ČOV nedováží</w:t>
      </w:r>
      <w:r w:rsidRPr="00063BDC">
        <w:rPr>
          <w:sz w:val="22"/>
          <w:szCs w:val="22"/>
        </w:rPr>
        <w:t xml:space="preserve"> k likvidaci odpadní vody s obsahem toxických látek, těžkých kovů, PCB, AOX, PAU, ropných látek a látek jiných, které mohou negativně ovlivnit provoz mechanicko-biologické čistírny odpadních vod. </w:t>
      </w:r>
    </w:p>
    <w:p w14:paraId="335F8E14" w14:textId="77777777" w:rsidR="00202944" w:rsidRPr="00063BDC" w:rsidRDefault="00202944" w:rsidP="00202944">
      <w:pPr>
        <w:tabs>
          <w:tab w:val="left" w:pos="567"/>
        </w:tabs>
        <w:suppressAutoHyphens/>
        <w:ind w:left="567"/>
        <w:jc w:val="both"/>
        <w:rPr>
          <w:sz w:val="22"/>
          <w:szCs w:val="22"/>
        </w:rPr>
      </w:pPr>
    </w:p>
    <w:p w14:paraId="124B74DE" w14:textId="736CC515" w:rsidR="00EC44A9" w:rsidRPr="00063BDC" w:rsidRDefault="00EC44A9" w:rsidP="00EC44A9">
      <w:pPr>
        <w:numPr>
          <w:ilvl w:val="0"/>
          <w:numId w:val="32"/>
        </w:numPr>
        <w:tabs>
          <w:tab w:val="left" w:pos="567"/>
        </w:tabs>
        <w:suppressAutoHyphens/>
        <w:ind w:left="567" w:hanging="425"/>
        <w:jc w:val="both"/>
        <w:rPr>
          <w:sz w:val="22"/>
          <w:szCs w:val="22"/>
        </w:rPr>
      </w:pPr>
      <w:r w:rsidRPr="00063BDC">
        <w:rPr>
          <w:sz w:val="22"/>
          <w:szCs w:val="22"/>
        </w:rPr>
        <w:t>Zhotovitel nepřevezme k likvidaci odpadní vody, o nichž zjistí nebo bude mít podezření, že obsahují látky</w:t>
      </w:r>
      <w:r w:rsidR="00202944" w:rsidRPr="00063BDC">
        <w:rPr>
          <w:sz w:val="22"/>
          <w:szCs w:val="22"/>
        </w:rPr>
        <w:t xml:space="preserve"> uvedené v čl. 5.1</w:t>
      </w:r>
      <w:r w:rsidRPr="00063BDC">
        <w:rPr>
          <w:sz w:val="22"/>
          <w:szCs w:val="22"/>
        </w:rPr>
        <w:t>.</w:t>
      </w:r>
    </w:p>
    <w:p w14:paraId="73CF142E" w14:textId="77777777" w:rsidR="00EC44A9" w:rsidRPr="00063BDC" w:rsidRDefault="00EC44A9" w:rsidP="00EC44A9">
      <w:pPr>
        <w:tabs>
          <w:tab w:val="left" w:pos="567"/>
        </w:tabs>
        <w:ind w:left="567"/>
        <w:jc w:val="both"/>
        <w:rPr>
          <w:sz w:val="22"/>
          <w:szCs w:val="22"/>
        </w:rPr>
      </w:pPr>
    </w:p>
    <w:p w14:paraId="6A461701" w14:textId="4381A414" w:rsidR="00EC44A9" w:rsidRPr="00063BDC" w:rsidRDefault="00EC44A9" w:rsidP="00EC44A9">
      <w:pPr>
        <w:numPr>
          <w:ilvl w:val="0"/>
          <w:numId w:val="32"/>
        </w:numPr>
        <w:tabs>
          <w:tab w:val="left" w:pos="567"/>
        </w:tabs>
        <w:suppressAutoHyphens/>
        <w:ind w:left="567" w:hanging="425"/>
        <w:jc w:val="both"/>
        <w:rPr>
          <w:sz w:val="22"/>
          <w:szCs w:val="22"/>
        </w:rPr>
      </w:pPr>
      <w:r w:rsidRPr="00063BDC">
        <w:rPr>
          <w:sz w:val="22"/>
          <w:szCs w:val="22"/>
        </w:rPr>
        <w:t xml:space="preserve">Zhotovitel si vyhrazuje právo chemické kontroly </w:t>
      </w:r>
      <w:r w:rsidR="00202944" w:rsidRPr="00063BDC">
        <w:rPr>
          <w:sz w:val="22"/>
          <w:szCs w:val="22"/>
        </w:rPr>
        <w:t xml:space="preserve">míry </w:t>
      </w:r>
      <w:r w:rsidRPr="00063BDC">
        <w:rPr>
          <w:sz w:val="22"/>
          <w:szCs w:val="22"/>
        </w:rPr>
        <w:t>znečištění odpadních vod převzatých k</w:t>
      </w:r>
      <w:r w:rsidR="00202944" w:rsidRPr="00063BDC">
        <w:rPr>
          <w:sz w:val="22"/>
          <w:szCs w:val="22"/>
        </w:rPr>
        <w:t> </w:t>
      </w:r>
      <w:r w:rsidRPr="00063BDC">
        <w:rPr>
          <w:sz w:val="22"/>
          <w:szCs w:val="22"/>
        </w:rPr>
        <w:t>likvidaci</w:t>
      </w:r>
      <w:r w:rsidR="00202944" w:rsidRPr="00063BDC">
        <w:rPr>
          <w:sz w:val="22"/>
          <w:szCs w:val="22"/>
        </w:rPr>
        <w:t>, a to na vlastní náklady</w:t>
      </w:r>
      <w:r w:rsidRPr="00063BDC">
        <w:rPr>
          <w:sz w:val="22"/>
          <w:szCs w:val="22"/>
        </w:rPr>
        <w:t>.</w:t>
      </w:r>
    </w:p>
    <w:p w14:paraId="1DED6997" w14:textId="77777777" w:rsidR="00EC44A9" w:rsidRPr="00063BDC" w:rsidRDefault="00EC44A9" w:rsidP="00EC44A9">
      <w:pPr>
        <w:pStyle w:val="Odstavecseseznamem"/>
        <w:rPr>
          <w:sz w:val="22"/>
          <w:szCs w:val="22"/>
        </w:rPr>
      </w:pPr>
    </w:p>
    <w:p w14:paraId="37F892BC" w14:textId="1BCF6374" w:rsidR="00EC44A9" w:rsidRPr="00063BDC" w:rsidRDefault="00EC44A9" w:rsidP="00EC44A9">
      <w:pPr>
        <w:numPr>
          <w:ilvl w:val="0"/>
          <w:numId w:val="32"/>
        </w:numPr>
        <w:tabs>
          <w:tab w:val="left" w:pos="567"/>
        </w:tabs>
        <w:suppressAutoHyphens/>
        <w:ind w:left="567" w:hanging="425"/>
        <w:jc w:val="both"/>
        <w:rPr>
          <w:sz w:val="22"/>
          <w:szCs w:val="22"/>
        </w:rPr>
      </w:pPr>
      <w:r w:rsidRPr="00063BDC">
        <w:rPr>
          <w:sz w:val="22"/>
          <w:szCs w:val="22"/>
        </w:rPr>
        <w:t>Zhotovitel si vyhrazuje</w:t>
      </w:r>
      <w:r w:rsidR="00202944" w:rsidRPr="00063BDC">
        <w:rPr>
          <w:sz w:val="22"/>
          <w:szCs w:val="22"/>
        </w:rPr>
        <w:t xml:space="preserve"> právo</w:t>
      </w:r>
      <w:r w:rsidRPr="00063BDC">
        <w:rPr>
          <w:sz w:val="22"/>
          <w:szCs w:val="22"/>
        </w:rPr>
        <w:t xml:space="preserve">, že v případě </w:t>
      </w:r>
      <w:r w:rsidR="00202944" w:rsidRPr="00063BDC">
        <w:rPr>
          <w:sz w:val="22"/>
          <w:szCs w:val="22"/>
        </w:rPr>
        <w:t xml:space="preserve">stavu popsaném v čl. 2.4. a 2.5. smlouvy </w:t>
      </w:r>
      <w:r w:rsidRPr="00063BDC">
        <w:rPr>
          <w:sz w:val="22"/>
          <w:szCs w:val="22"/>
        </w:rPr>
        <w:t>může plnění dle této smlouvy dočasně přerušit. O přerušení plnění bude objednatele informovat vedoucí ČOV nebo vedoucí příslušného provozu zhotovitele.</w:t>
      </w:r>
    </w:p>
    <w:p w14:paraId="5621F7B5" w14:textId="77777777" w:rsidR="00EC44A9" w:rsidRPr="00063BDC" w:rsidRDefault="00EC44A9" w:rsidP="00EC44A9">
      <w:pPr>
        <w:pStyle w:val="Odstavecseseznamem"/>
        <w:rPr>
          <w:sz w:val="22"/>
          <w:szCs w:val="22"/>
        </w:rPr>
      </w:pPr>
    </w:p>
    <w:p w14:paraId="7028CA8B" w14:textId="783CBAFD" w:rsidR="00EC44A9" w:rsidRPr="00063BDC" w:rsidRDefault="00202944" w:rsidP="00EC44A9">
      <w:pPr>
        <w:numPr>
          <w:ilvl w:val="0"/>
          <w:numId w:val="32"/>
        </w:numPr>
        <w:tabs>
          <w:tab w:val="left" w:pos="567"/>
        </w:tabs>
        <w:suppressAutoHyphens/>
        <w:ind w:left="567" w:hanging="425"/>
        <w:jc w:val="both"/>
        <w:rPr>
          <w:sz w:val="22"/>
          <w:szCs w:val="22"/>
        </w:rPr>
      </w:pPr>
      <w:r w:rsidRPr="00063BDC">
        <w:rPr>
          <w:sz w:val="22"/>
          <w:szCs w:val="22"/>
        </w:rPr>
        <w:t>Prokáže-li se</w:t>
      </w:r>
      <w:r w:rsidR="005851D8" w:rsidRPr="00063BDC">
        <w:rPr>
          <w:sz w:val="22"/>
          <w:szCs w:val="22"/>
        </w:rPr>
        <w:t xml:space="preserve"> chemickou analýzou</w:t>
      </w:r>
      <w:r w:rsidRPr="00063BDC">
        <w:rPr>
          <w:sz w:val="22"/>
          <w:szCs w:val="22"/>
        </w:rPr>
        <w:t xml:space="preserve">, že objednatel </w:t>
      </w:r>
      <w:r w:rsidR="005851D8" w:rsidRPr="00063BDC">
        <w:rPr>
          <w:sz w:val="22"/>
          <w:szCs w:val="22"/>
        </w:rPr>
        <w:t xml:space="preserve">dováží na ČOV odpadní vody obsahující látky dle čl. 5.1. smlouvy nebo že míra znečištění odpadních vod přesahuje technologické možnosti ČOV, </w:t>
      </w:r>
      <w:r w:rsidR="007524F4" w:rsidRPr="00063BDC">
        <w:rPr>
          <w:sz w:val="22"/>
          <w:szCs w:val="22"/>
        </w:rPr>
        <w:t xml:space="preserve">je </w:t>
      </w:r>
      <w:r w:rsidR="005851D8" w:rsidRPr="00063BDC">
        <w:rPr>
          <w:sz w:val="22"/>
          <w:szCs w:val="22"/>
        </w:rPr>
        <w:t xml:space="preserve">zhotovitel </w:t>
      </w:r>
      <w:r w:rsidR="00EC44A9" w:rsidRPr="00063BDC">
        <w:rPr>
          <w:sz w:val="22"/>
          <w:szCs w:val="22"/>
        </w:rPr>
        <w:t xml:space="preserve">oprávněn </w:t>
      </w:r>
      <w:r w:rsidR="005851D8" w:rsidRPr="00063BDC">
        <w:rPr>
          <w:sz w:val="22"/>
          <w:szCs w:val="22"/>
        </w:rPr>
        <w:t xml:space="preserve">smluvní </w:t>
      </w:r>
      <w:r w:rsidR="00EC44A9" w:rsidRPr="00063BDC">
        <w:rPr>
          <w:sz w:val="22"/>
          <w:szCs w:val="22"/>
        </w:rPr>
        <w:t xml:space="preserve">plnění </w:t>
      </w:r>
      <w:r w:rsidR="005851D8" w:rsidRPr="00063BDC">
        <w:rPr>
          <w:sz w:val="22"/>
          <w:szCs w:val="22"/>
        </w:rPr>
        <w:t>z</w:t>
      </w:r>
      <w:r w:rsidR="00EC44A9" w:rsidRPr="00063BDC">
        <w:rPr>
          <w:sz w:val="22"/>
          <w:szCs w:val="22"/>
        </w:rPr>
        <w:t>astavit a od této smlouvy odstoupit. O zastavení plnění bude objednatele informovat technolog zhotovitele.</w:t>
      </w:r>
    </w:p>
    <w:p w14:paraId="67EF36FF" w14:textId="77777777" w:rsidR="00EC44A9" w:rsidRPr="00063BDC" w:rsidRDefault="00EC44A9" w:rsidP="00EC44A9">
      <w:pPr>
        <w:pStyle w:val="Odstavecseseznamem"/>
        <w:rPr>
          <w:sz w:val="22"/>
          <w:szCs w:val="22"/>
        </w:rPr>
      </w:pPr>
    </w:p>
    <w:p w14:paraId="5F1DC241" w14:textId="49D9DCEE" w:rsidR="00EC44A9" w:rsidRPr="00063BDC" w:rsidRDefault="00EC44A9" w:rsidP="00EC44A9">
      <w:pPr>
        <w:numPr>
          <w:ilvl w:val="0"/>
          <w:numId w:val="32"/>
        </w:numPr>
        <w:tabs>
          <w:tab w:val="left" w:pos="567"/>
        </w:tabs>
        <w:suppressAutoHyphens/>
        <w:ind w:left="567" w:hanging="425"/>
        <w:jc w:val="both"/>
        <w:rPr>
          <w:sz w:val="22"/>
          <w:szCs w:val="22"/>
        </w:rPr>
      </w:pPr>
      <w:r w:rsidRPr="00063BDC">
        <w:rPr>
          <w:sz w:val="22"/>
          <w:szCs w:val="22"/>
        </w:rPr>
        <w:t>Zhotovitel neodpovídá za škodu vzniklou objednateli v případě nevhodného příjezdu a přístupu k zařízení objednatele na ČOV nebo za škodu, jejímuž vzniku nemohl zabránit.</w:t>
      </w:r>
    </w:p>
    <w:p w14:paraId="29568E4A" w14:textId="77777777" w:rsidR="00E07FDA" w:rsidRPr="00063BDC" w:rsidRDefault="00E07FDA" w:rsidP="00E07FDA">
      <w:pPr>
        <w:pStyle w:val="Odstavecseseznamem"/>
        <w:rPr>
          <w:sz w:val="22"/>
          <w:szCs w:val="22"/>
        </w:rPr>
      </w:pPr>
    </w:p>
    <w:p w14:paraId="45FD814F" w14:textId="7FC4A283" w:rsidR="00E07FDA" w:rsidRPr="00063BDC" w:rsidRDefault="00E07FDA" w:rsidP="00EC44A9">
      <w:pPr>
        <w:numPr>
          <w:ilvl w:val="0"/>
          <w:numId w:val="32"/>
        </w:numPr>
        <w:tabs>
          <w:tab w:val="left" w:pos="567"/>
        </w:tabs>
        <w:suppressAutoHyphens/>
        <w:ind w:left="567" w:hanging="425"/>
        <w:jc w:val="both"/>
        <w:rPr>
          <w:sz w:val="22"/>
          <w:szCs w:val="22"/>
        </w:rPr>
      </w:pPr>
      <w:r w:rsidRPr="00063BDC">
        <w:rPr>
          <w:sz w:val="22"/>
          <w:szCs w:val="22"/>
        </w:rPr>
        <w:t>Zhotovitel si vyhrazuje právo monitorovat vnitřní areál ČOV průmyslovou kamerou s nepřetržitou 7denní smyčkou obrazového záznamu.</w:t>
      </w:r>
    </w:p>
    <w:p w14:paraId="3ED598ED" w14:textId="77777777" w:rsidR="005851D8" w:rsidRPr="00063BDC" w:rsidRDefault="005851D8" w:rsidP="005851D8">
      <w:pPr>
        <w:pStyle w:val="Odstavecseseznamem"/>
        <w:rPr>
          <w:sz w:val="22"/>
          <w:szCs w:val="22"/>
        </w:rPr>
      </w:pPr>
    </w:p>
    <w:p w14:paraId="2EA0AB22" w14:textId="0EF60BE1" w:rsidR="00967A71" w:rsidRPr="00063BDC" w:rsidRDefault="005851D8" w:rsidP="00006200">
      <w:pPr>
        <w:numPr>
          <w:ilvl w:val="0"/>
          <w:numId w:val="32"/>
        </w:numPr>
        <w:tabs>
          <w:tab w:val="left" w:pos="567"/>
        </w:tabs>
        <w:suppressAutoHyphens/>
        <w:ind w:left="567" w:hanging="425"/>
        <w:jc w:val="both"/>
        <w:rPr>
          <w:sz w:val="22"/>
          <w:szCs w:val="22"/>
        </w:rPr>
      </w:pPr>
      <w:r w:rsidRPr="00063BDC">
        <w:rPr>
          <w:sz w:val="22"/>
          <w:szCs w:val="22"/>
        </w:rPr>
        <w:t xml:space="preserve">Objednatel plně zodpovídá za své povinnosti plynoucí z § 38 odst. 8 zákona č. 254/2001 Sb., vodní zákon, v platném znění, ohledně </w:t>
      </w:r>
      <w:r w:rsidR="005F4C10" w:rsidRPr="00063BDC">
        <w:rPr>
          <w:sz w:val="22"/>
          <w:szCs w:val="22"/>
        </w:rPr>
        <w:t>vydání dokladu producentu odpadních vod o řádné likvidaci odpadních vod na příslušné ČOV.  Na dokladu musí být uvedeny následující údaje: identifikace producenta, lokalizace akumulační jímky, množství odvezených odpadních vod, datum odvozu, identifikace dopravce a název komunální ČOV.</w:t>
      </w:r>
      <w:bookmarkStart w:id="0" w:name="_Hlk88652538"/>
    </w:p>
    <w:p w14:paraId="627EE627" w14:textId="77777777" w:rsidR="006053DD" w:rsidRPr="00063BDC" w:rsidRDefault="006053DD" w:rsidP="006053DD">
      <w:pPr>
        <w:pStyle w:val="Odstavecseseznamem"/>
        <w:rPr>
          <w:sz w:val="22"/>
          <w:szCs w:val="22"/>
        </w:rPr>
      </w:pPr>
    </w:p>
    <w:p w14:paraId="6E754628" w14:textId="7892C284" w:rsidR="000444C8" w:rsidRPr="00063BDC" w:rsidRDefault="00CA1628" w:rsidP="00967A71">
      <w:pPr>
        <w:numPr>
          <w:ilvl w:val="0"/>
          <w:numId w:val="32"/>
        </w:numPr>
        <w:tabs>
          <w:tab w:val="left" w:pos="567"/>
        </w:tabs>
        <w:suppressAutoHyphens/>
        <w:ind w:left="567" w:hanging="425"/>
        <w:jc w:val="both"/>
        <w:rPr>
          <w:sz w:val="22"/>
          <w:szCs w:val="22"/>
        </w:rPr>
      </w:pPr>
      <w:r w:rsidRPr="00063BDC">
        <w:rPr>
          <w:sz w:val="22"/>
          <w:szCs w:val="22"/>
        </w:rPr>
        <w:t>S ohledem na nezbytný pohyb pracovníků objednatele v objektu zhotovitele</w:t>
      </w:r>
      <w:r w:rsidR="00EF6E3F" w:rsidRPr="00063BDC">
        <w:rPr>
          <w:sz w:val="22"/>
          <w:szCs w:val="22"/>
        </w:rPr>
        <w:t xml:space="preserve"> bude objednatel p</w:t>
      </w:r>
      <w:r w:rsidR="00396231" w:rsidRPr="00063BDC">
        <w:rPr>
          <w:sz w:val="22"/>
          <w:szCs w:val="22"/>
        </w:rPr>
        <w:t>rokazatelně</w:t>
      </w:r>
      <w:r w:rsidR="00EF6E3F" w:rsidRPr="00063BDC">
        <w:rPr>
          <w:sz w:val="22"/>
          <w:szCs w:val="22"/>
        </w:rPr>
        <w:t xml:space="preserve"> seznámen</w:t>
      </w:r>
      <w:r w:rsidRPr="00063BDC">
        <w:rPr>
          <w:sz w:val="22"/>
          <w:szCs w:val="22"/>
        </w:rPr>
        <w:t xml:space="preserve"> </w:t>
      </w:r>
      <w:r w:rsidR="00EF6E3F" w:rsidRPr="00063BDC">
        <w:rPr>
          <w:sz w:val="22"/>
          <w:szCs w:val="22"/>
        </w:rPr>
        <w:t>s</w:t>
      </w:r>
      <w:r w:rsidR="00967A71" w:rsidRPr="00063BDC">
        <w:rPr>
          <w:sz w:val="22"/>
          <w:szCs w:val="22"/>
        </w:rPr>
        <w:t xml:space="preserve">e zásadami a </w:t>
      </w:r>
      <w:r w:rsidR="00EF6E3F" w:rsidRPr="00063BDC">
        <w:rPr>
          <w:sz w:val="22"/>
          <w:szCs w:val="22"/>
        </w:rPr>
        <w:t xml:space="preserve">riziky práce na ČOV </w:t>
      </w:r>
      <w:r w:rsidR="00967A71" w:rsidRPr="00063BDC">
        <w:rPr>
          <w:sz w:val="22"/>
          <w:szCs w:val="22"/>
        </w:rPr>
        <w:t>v</w:t>
      </w:r>
      <w:r w:rsidR="00EF6E3F" w:rsidRPr="00063BDC">
        <w:rPr>
          <w:sz w:val="22"/>
          <w:szCs w:val="22"/>
        </w:rPr>
        <w:t xml:space="preserve"> Prohlášení externích osob vstupujících na pracoviště Vodárenské společnosti Chrudim, a. s. o BOZP a PO a o zásadách práce v hygienicky významném objektu, seznámení s</w:t>
      </w:r>
      <w:r w:rsidR="00967A71" w:rsidRPr="00063BDC">
        <w:rPr>
          <w:sz w:val="22"/>
          <w:szCs w:val="22"/>
        </w:rPr>
        <w:t> </w:t>
      </w:r>
      <w:r w:rsidR="00EF6E3F" w:rsidRPr="00063BDC">
        <w:rPr>
          <w:sz w:val="22"/>
          <w:szCs w:val="22"/>
        </w:rPr>
        <w:t>riziky</w:t>
      </w:r>
      <w:r w:rsidR="00967A71" w:rsidRPr="00063BDC">
        <w:rPr>
          <w:sz w:val="22"/>
          <w:szCs w:val="22"/>
        </w:rPr>
        <w:t xml:space="preserve"> viz. </w:t>
      </w:r>
      <w:r w:rsidR="00EF6E3F" w:rsidRPr="00063BDC">
        <w:rPr>
          <w:sz w:val="22"/>
          <w:szCs w:val="22"/>
        </w:rPr>
        <w:t xml:space="preserve"> </w:t>
      </w:r>
      <w:r w:rsidR="000444C8" w:rsidRPr="00063BDC">
        <w:rPr>
          <w:b/>
          <w:bCs/>
          <w:sz w:val="22"/>
          <w:szCs w:val="22"/>
        </w:rPr>
        <w:t>Přílo</w:t>
      </w:r>
      <w:r w:rsidR="00967A71" w:rsidRPr="00063BDC">
        <w:rPr>
          <w:b/>
          <w:bCs/>
          <w:sz w:val="22"/>
          <w:szCs w:val="22"/>
        </w:rPr>
        <w:t>ha</w:t>
      </w:r>
      <w:r w:rsidR="000444C8" w:rsidRPr="00063BDC">
        <w:rPr>
          <w:b/>
          <w:bCs/>
          <w:sz w:val="22"/>
          <w:szCs w:val="22"/>
        </w:rPr>
        <w:t xml:space="preserve"> č. </w:t>
      </w:r>
      <w:r w:rsidR="000C065D" w:rsidRPr="00063BDC">
        <w:rPr>
          <w:b/>
          <w:bCs/>
          <w:sz w:val="22"/>
          <w:szCs w:val="22"/>
        </w:rPr>
        <w:t>3</w:t>
      </w:r>
      <w:r w:rsidR="000444C8" w:rsidRPr="00063BDC">
        <w:rPr>
          <w:sz w:val="22"/>
          <w:szCs w:val="22"/>
        </w:rPr>
        <w:t>.</w:t>
      </w:r>
      <w:bookmarkEnd w:id="0"/>
      <w:r w:rsidR="00396231" w:rsidRPr="00063BDC">
        <w:rPr>
          <w:sz w:val="22"/>
          <w:szCs w:val="22"/>
        </w:rPr>
        <w:t xml:space="preserve"> Seznámení relevantních osob stvrdí objednatel podpisem na Prohlášení.</w:t>
      </w:r>
    </w:p>
    <w:p w14:paraId="0AE0EFB8" w14:textId="77777777" w:rsidR="00E50CF3" w:rsidRPr="00063BDC" w:rsidRDefault="00E50CF3" w:rsidP="00E50CF3">
      <w:pPr>
        <w:numPr>
          <w:ilvl w:val="0"/>
          <w:numId w:val="25"/>
        </w:numPr>
        <w:tabs>
          <w:tab w:val="left" w:pos="720"/>
        </w:tabs>
        <w:suppressAutoHyphens/>
        <w:jc w:val="both"/>
        <w:rPr>
          <w:b/>
          <w:sz w:val="22"/>
          <w:szCs w:val="22"/>
        </w:rPr>
      </w:pPr>
      <w:r w:rsidRPr="00063BDC">
        <w:rPr>
          <w:b/>
          <w:sz w:val="22"/>
          <w:szCs w:val="22"/>
        </w:rPr>
        <w:t>TRVÁNÍ A UKONČENÍ SMLOUVY</w:t>
      </w:r>
    </w:p>
    <w:p w14:paraId="5E445AEF" w14:textId="77777777" w:rsidR="00082F38" w:rsidRPr="00063BDC" w:rsidRDefault="00082F38" w:rsidP="007524F4">
      <w:pPr>
        <w:jc w:val="both"/>
        <w:rPr>
          <w:rFonts w:eastAsia="Arial"/>
          <w:sz w:val="22"/>
          <w:szCs w:val="22"/>
        </w:rPr>
      </w:pPr>
    </w:p>
    <w:p w14:paraId="7F61772F" w14:textId="429AD141" w:rsidR="00F574B3" w:rsidRPr="003E0C8F" w:rsidRDefault="00F574B3" w:rsidP="00F574B3">
      <w:pPr>
        <w:pStyle w:val="Odstavecseseznamem"/>
        <w:numPr>
          <w:ilvl w:val="0"/>
          <w:numId w:val="14"/>
        </w:numPr>
        <w:jc w:val="both"/>
        <w:rPr>
          <w:rFonts w:eastAsia="Arial"/>
          <w:sz w:val="22"/>
          <w:szCs w:val="22"/>
          <w:highlight w:val="yellow"/>
        </w:rPr>
      </w:pPr>
      <w:r w:rsidRPr="00063BDC">
        <w:rPr>
          <w:rFonts w:eastAsia="Arial"/>
          <w:sz w:val="22"/>
          <w:szCs w:val="22"/>
        </w:rPr>
        <w:t xml:space="preserve">Tato smlouva je uzavřena na dobu určitou </w:t>
      </w:r>
      <w:r w:rsidRPr="003E0C8F">
        <w:rPr>
          <w:rFonts w:eastAsia="Arial"/>
          <w:sz w:val="22"/>
          <w:szCs w:val="22"/>
          <w:highlight w:val="yellow"/>
        </w:rPr>
        <w:t xml:space="preserve">do </w:t>
      </w:r>
      <w:r w:rsidRPr="003E0C8F">
        <w:rPr>
          <w:rFonts w:eastAsia="Arial"/>
          <w:b/>
          <w:sz w:val="22"/>
          <w:szCs w:val="22"/>
          <w:highlight w:val="yellow"/>
        </w:rPr>
        <w:t>31. 12. 20</w:t>
      </w:r>
      <w:r w:rsidR="00717DE5" w:rsidRPr="003E0C8F">
        <w:rPr>
          <w:rFonts w:eastAsia="Arial"/>
          <w:b/>
          <w:sz w:val="22"/>
          <w:szCs w:val="22"/>
          <w:highlight w:val="yellow"/>
        </w:rPr>
        <w:t>2</w:t>
      </w:r>
      <w:r w:rsidR="008437A4">
        <w:rPr>
          <w:rFonts w:eastAsia="Arial"/>
          <w:b/>
          <w:sz w:val="22"/>
          <w:szCs w:val="22"/>
          <w:highlight w:val="yellow"/>
        </w:rPr>
        <w:t>6</w:t>
      </w:r>
      <w:r w:rsidRPr="003E0C8F">
        <w:rPr>
          <w:rFonts w:eastAsia="Arial"/>
          <w:b/>
          <w:sz w:val="22"/>
          <w:szCs w:val="22"/>
          <w:highlight w:val="yellow"/>
        </w:rPr>
        <w:t>.</w:t>
      </w:r>
      <w:r w:rsidRPr="003E0C8F">
        <w:rPr>
          <w:rFonts w:eastAsia="Arial"/>
          <w:sz w:val="22"/>
          <w:szCs w:val="22"/>
          <w:highlight w:val="yellow"/>
        </w:rPr>
        <w:t xml:space="preserve"> </w:t>
      </w:r>
    </w:p>
    <w:p w14:paraId="592649A6" w14:textId="77777777" w:rsidR="00F574B3" w:rsidRPr="00063BDC" w:rsidRDefault="00F574B3" w:rsidP="00F574B3">
      <w:pPr>
        <w:pStyle w:val="Odstavecseseznamem"/>
        <w:ind w:left="502"/>
        <w:jc w:val="both"/>
        <w:rPr>
          <w:rFonts w:eastAsia="Arial"/>
          <w:sz w:val="22"/>
          <w:szCs w:val="22"/>
        </w:rPr>
      </w:pPr>
    </w:p>
    <w:p w14:paraId="2CE43DA6" w14:textId="50351FC0" w:rsidR="00E50CF3" w:rsidRPr="00063BDC" w:rsidRDefault="00E50CF3" w:rsidP="00C72F2A">
      <w:pPr>
        <w:numPr>
          <w:ilvl w:val="0"/>
          <w:numId w:val="14"/>
        </w:numPr>
        <w:jc w:val="both"/>
        <w:rPr>
          <w:rFonts w:eastAsia="Arial"/>
          <w:sz w:val="22"/>
          <w:szCs w:val="22"/>
        </w:rPr>
      </w:pPr>
      <w:r w:rsidRPr="00063BDC">
        <w:rPr>
          <w:rFonts w:eastAsia="Arial"/>
          <w:sz w:val="22"/>
          <w:szCs w:val="22"/>
        </w:rPr>
        <w:t>Smlouvu je oprávněna vypovědět bez uvedení důvodu kterákoli ze stran s výpovědní dobou 1</w:t>
      </w:r>
      <w:r w:rsidR="000C065D" w:rsidRPr="00063BDC">
        <w:rPr>
          <w:rFonts w:eastAsia="Arial"/>
          <w:sz w:val="22"/>
          <w:szCs w:val="22"/>
        </w:rPr>
        <w:t> </w:t>
      </w:r>
      <w:r w:rsidRPr="00063BDC">
        <w:rPr>
          <w:rFonts w:eastAsia="Arial"/>
          <w:sz w:val="22"/>
          <w:szCs w:val="22"/>
        </w:rPr>
        <w:t>měsíc od doručení písemné výpovědi druhé smluvní straně.</w:t>
      </w:r>
    </w:p>
    <w:p w14:paraId="4B1DC2B3" w14:textId="77777777" w:rsidR="008C3DCF" w:rsidRPr="00063BDC" w:rsidRDefault="008C3DCF" w:rsidP="008C3DCF">
      <w:pPr>
        <w:jc w:val="both"/>
        <w:rPr>
          <w:rFonts w:eastAsia="Arial"/>
          <w:sz w:val="22"/>
          <w:szCs w:val="22"/>
        </w:rPr>
      </w:pPr>
    </w:p>
    <w:p w14:paraId="4FC32C1C" w14:textId="256B5934" w:rsidR="00E50CF3" w:rsidRPr="00063BDC" w:rsidRDefault="00E50CF3" w:rsidP="00C72F2A">
      <w:pPr>
        <w:numPr>
          <w:ilvl w:val="0"/>
          <w:numId w:val="14"/>
        </w:numPr>
        <w:jc w:val="both"/>
        <w:rPr>
          <w:rFonts w:eastAsia="Arial"/>
          <w:sz w:val="22"/>
          <w:szCs w:val="22"/>
        </w:rPr>
      </w:pPr>
      <w:r w:rsidRPr="00063BDC">
        <w:rPr>
          <w:rFonts w:eastAsia="Arial"/>
          <w:sz w:val="22"/>
          <w:szCs w:val="22"/>
        </w:rPr>
        <w:t xml:space="preserve">Zhotovitel je oprávněn </w:t>
      </w:r>
      <w:r w:rsidR="005D5D84" w:rsidRPr="00063BDC">
        <w:rPr>
          <w:rFonts w:eastAsia="Arial"/>
          <w:sz w:val="22"/>
          <w:szCs w:val="22"/>
        </w:rPr>
        <w:t>od</w:t>
      </w:r>
      <w:r w:rsidRPr="00063BDC">
        <w:rPr>
          <w:rFonts w:eastAsia="Arial"/>
          <w:sz w:val="22"/>
          <w:szCs w:val="22"/>
        </w:rPr>
        <w:t xml:space="preserve"> smlouvy odstoupit s účinností odstoupení ke dni doručení písemného odstoupení pro podstatné porušení smlouvy objednatelem, a </w:t>
      </w:r>
      <w:proofErr w:type="gramStart"/>
      <w:r w:rsidRPr="00063BDC">
        <w:rPr>
          <w:rFonts w:eastAsia="Arial"/>
          <w:sz w:val="22"/>
          <w:szCs w:val="22"/>
        </w:rPr>
        <w:t>to</w:t>
      </w:r>
      <w:proofErr w:type="gramEnd"/>
      <w:r w:rsidRPr="00063BDC">
        <w:rPr>
          <w:rFonts w:eastAsia="Arial"/>
          <w:sz w:val="22"/>
          <w:szCs w:val="22"/>
        </w:rPr>
        <w:t xml:space="preserve"> pokud je:</w:t>
      </w:r>
    </w:p>
    <w:p w14:paraId="0D801B45" w14:textId="5FC86B16" w:rsidR="008C3DCF" w:rsidRPr="00063BDC" w:rsidRDefault="00C72F2A" w:rsidP="007524F4">
      <w:pPr>
        <w:pStyle w:val="Odstavecseseznamem"/>
        <w:numPr>
          <w:ilvl w:val="2"/>
          <w:numId w:val="25"/>
        </w:numPr>
        <w:ind w:left="993" w:hanging="425"/>
        <w:jc w:val="both"/>
        <w:rPr>
          <w:rFonts w:eastAsia="Arial"/>
          <w:sz w:val="22"/>
          <w:szCs w:val="22"/>
        </w:rPr>
      </w:pPr>
      <w:r w:rsidRPr="00063BDC">
        <w:rPr>
          <w:rFonts w:eastAsia="Arial"/>
          <w:sz w:val="22"/>
          <w:szCs w:val="22"/>
        </w:rPr>
        <w:t xml:space="preserve">objednatel v prodlení s úhradou ceny </w:t>
      </w:r>
      <w:r w:rsidR="007524F4" w:rsidRPr="00063BDC">
        <w:rPr>
          <w:rFonts w:eastAsia="Arial"/>
          <w:sz w:val="22"/>
          <w:szCs w:val="22"/>
        </w:rPr>
        <w:t>služby</w:t>
      </w:r>
      <w:r w:rsidRPr="00063BDC">
        <w:rPr>
          <w:rFonts w:eastAsia="Arial"/>
          <w:sz w:val="22"/>
          <w:szCs w:val="22"/>
        </w:rPr>
        <w:t xml:space="preserve">, resp. kterékoli její části o </w:t>
      </w:r>
      <w:r w:rsidRPr="00063BDC">
        <w:rPr>
          <w:sz w:val="22"/>
          <w:szCs w:val="22"/>
        </w:rPr>
        <w:t>více</w:t>
      </w:r>
      <w:r w:rsidR="005D5D84" w:rsidRPr="00063BDC">
        <w:rPr>
          <w:sz w:val="22"/>
          <w:szCs w:val="22"/>
        </w:rPr>
        <w:t xml:space="preserve"> jak</w:t>
      </w:r>
      <w:r w:rsidRPr="00063BDC">
        <w:rPr>
          <w:sz w:val="22"/>
          <w:szCs w:val="22"/>
        </w:rPr>
        <w:t xml:space="preserve"> 30 (třicet) kalendářních dnů oproti</w:t>
      </w:r>
      <w:r w:rsidR="008C3DCF" w:rsidRPr="00063BDC">
        <w:rPr>
          <w:sz w:val="22"/>
          <w:szCs w:val="22"/>
        </w:rPr>
        <w:t xml:space="preserve"> splatnosti</w:t>
      </w:r>
      <w:r w:rsidR="00C85CE5" w:rsidRPr="00063BDC">
        <w:rPr>
          <w:sz w:val="22"/>
          <w:szCs w:val="22"/>
        </w:rPr>
        <w:t>,</w:t>
      </w:r>
      <w:r w:rsidR="008C3DCF" w:rsidRPr="00063BDC">
        <w:rPr>
          <w:sz w:val="22"/>
          <w:szCs w:val="22"/>
        </w:rPr>
        <w:t xml:space="preserve"> nebo</w:t>
      </w:r>
    </w:p>
    <w:p w14:paraId="06A2EB87" w14:textId="4B3232DD" w:rsidR="008C3DCF" w:rsidRPr="00063BDC" w:rsidRDefault="008C3DCF" w:rsidP="007524F4">
      <w:pPr>
        <w:pStyle w:val="Odstavecseseznamem"/>
        <w:numPr>
          <w:ilvl w:val="2"/>
          <w:numId w:val="25"/>
        </w:numPr>
        <w:ind w:left="993" w:hanging="425"/>
        <w:jc w:val="both"/>
        <w:rPr>
          <w:rFonts w:eastAsia="Arial"/>
          <w:sz w:val="22"/>
          <w:szCs w:val="22"/>
        </w:rPr>
      </w:pPr>
      <w:r w:rsidRPr="00063BDC">
        <w:rPr>
          <w:rFonts w:eastAsia="Arial"/>
          <w:sz w:val="22"/>
          <w:szCs w:val="22"/>
        </w:rPr>
        <w:t>objednatel předává objednateli k likvidaci odpadní vody, které ne</w:t>
      </w:r>
      <w:r w:rsidR="00D97D81" w:rsidRPr="00063BDC">
        <w:rPr>
          <w:rFonts w:eastAsia="Arial"/>
          <w:sz w:val="22"/>
          <w:szCs w:val="22"/>
        </w:rPr>
        <w:t>o</w:t>
      </w:r>
      <w:r w:rsidRPr="00063BDC">
        <w:rPr>
          <w:rFonts w:eastAsia="Arial"/>
          <w:sz w:val="22"/>
          <w:szCs w:val="22"/>
        </w:rPr>
        <w:t>dpovídají podmínkám této smlouvy, nebo</w:t>
      </w:r>
    </w:p>
    <w:p w14:paraId="33325C21" w14:textId="33136C61" w:rsidR="00C72F2A" w:rsidRPr="00063BDC" w:rsidRDefault="008C3DCF" w:rsidP="007524F4">
      <w:pPr>
        <w:pStyle w:val="Odstavecseseznamem"/>
        <w:numPr>
          <w:ilvl w:val="2"/>
          <w:numId w:val="25"/>
        </w:numPr>
        <w:ind w:left="993" w:hanging="425"/>
        <w:jc w:val="both"/>
        <w:rPr>
          <w:rFonts w:eastAsia="Arial"/>
          <w:sz w:val="22"/>
          <w:szCs w:val="22"/>
        </w:rPr>
      </w:pPr>
      <w:r w:rsidRPr="00063BDC">
        <w:rPr>
          <w:rFonts w:eastAsia="Arial"/>
          <w:sz w:val="22"/>
          <w:szCs w:val="22"/>
        </w:rPr>
        <w:t>neposkytuje opakovaně nutnou součinnost</w:t>
      </w:r>
      <w:r w:rsidR="00747877" w:rsidRPr="00063BDC">
        <w:rPr>
          <w:rFonts w:eastAsia="Arial"/>
          <w:sz w:val="22"/>
          <w:szCs w:val="22"/>
        </w:rPr>
        <w:t>.</w:t>
      </w:r>
    </w:p>
    <w:p w14:paraId="2E053FC5" w14:textId="77777777" w:rsidR="00BF7212" w:rsidRPr="00063BDC" w:rsidRDefault="00BF7212" w:rsidP="00773BC2">
      <w:pPr>
        <w:ind w:left="786"/>
        <w:jc w:val="both"/>
        <w:rPr>
          <w:rFonts w:eastAsia="Arial"/>
          <w:sz w:val="22"/>
          <w:szCs w:val="22"/>
        </w:rPr>
      </w:pPr>
    </w:p>
    <w:p w14:paraId="4678BEBD" w14:textId="77777777" w:rsidR="00595721" w:rsidRPr="00063BDC" w:rsidRDefault="00595721" w:rsidP="003722C8">
      <w:pPr>
        <w:jc w:val="both"/>
        <w:rPr>
          <w:rFonts w:eastAsia="Arial"/>
          <w:sz w:val="22"/>
          <w:szCs w:val="22"/>
        </w:rPr>
      </w:pPr>
    </w:p>
    <w:p w14:paraId="213A283C" w14:textId="77777777" w:rsidR="00BF7212" w:rsidRPr="00063BDC" w:rsidRDefault="00BF7212" w:rsidP="006D4A01">
      <w:pPr>
        <w:numPr>
          <w:ilvl w:val="0"/>
          <w:numId w:val="25"/>
        </w:numPr>
        <w:tabs>
          <w:tab w:val="left" w:pos="720"/>
        </w:tabs>
        <w:suppressAutoHyphens/>
        <w:jc w:val="both"/>
        <w:rPr>
          <w:b/>
          <w:sz w:val="22"/>
          <w:szCs w:val="22"/>
        </w:rPr>
      </w:pPr>
      <w:r w:rsidRPr="00063BDC">
        <w:rPr>
          <w:b/>
          <w:sz w:val="22"/>
          <w:szCs w:val="22"/>
        </w:rPr>
        <w:t>VYŠŠÍ MOC</w:t>
      </w:r>
    </w:p>
    <w:p w14:paraId="0DA0085B" w14:textId="77777777" w:rsidR="00082F38" w:rsidRPr="00063BDC" w:rsidRDefault="00082F38" w:rsidP="007524F4">
      <w:pPr>
        <w:jc w:val="both"/>
        <w:rPr>
          <w:b/>
          <w:sz w:val="22"/>
          <w:szCs w:val="22"/>
        </w:rPr>
      </w:pPr>
    </w:p>
    <w:p w14:paraId="4F6D4C52" w14:textId="77777777" w:rsidR="008C3DCF" w:rsidRPr="00063BDC" w:rsidRDefault="00BF7212" w:rsidP="008C3DCF">
      <w:pPr>
        <w:numPr>
          <w:ilvl w:val="0"/>
          <w:numId w:val="13"/>
        </w:numPr>
        <w:tabs>
          <w:tab w:val="left" w:pos="851"/>
        </w:tabs>
        <w:suppressAutoHyphens/>
        <w:ind w:left="567" w:hanging="425"/>
        <w:jc w:val="both"/>
        <w:rPr>
          <w:sz w:val="22"/>
          <w:szCs w:val="22"/>
        </w:rPr>
      </w:pPr>
      <w:r w:rsidRPr="00063BDC">
        <w:rPr>
          <w:sz w:val="22"/>
          <w:szCs w:val="22"/>
        </w:rPr>
        <w:t>Odpovědnost stran za částečné, nebo úplné nesplnění smluvních povinností je vyloučena, jestliže se tak stalo v důsledku vyšší moci.</w:t>
      </w:r>
    </w:p>
    <w:p w14:paraId="2F15C7A6" w14:textId="77777777" w:rsidR="008C3DCF" w:rsidRPr="00063BDC" w:rsidRDefault="008C3DCF" w:rsidP="008C3DCF">
      <w:pPr>
        <w:tabs>
          <w:tab w:val="left" w:pos="851"/>
        </w:tabs>
        <w:suppressAutoHyphens/>
        <w:ind w:left="567"/>
        <w:jc w:val="both"/>
        <w:rPr>
          <w:sz w:val="22"/>
          <w:szCs w:val="22"/>
        </w:rPr>
      </w:pPr>
    </w:p>
    <w:p w14:paraId="7198E752" w14:textId="06ADCC7A" w:rsidR="00BF7212" w:rsidRPr="00063BDC" w:rsidRDefault="00BF7212" w:rsidP="008C3DCF">
      <w:pPr>
        <w:numPr>
          <w:ilvl w:val="0"/>
          <w:numId w:val="13"/>
        </w:numPr>
        <w:tabs>
          <w:tab w:val="left" w:pos="851"/>
        </w:tabs>
        <w:suppressAutoHyphens/>
        <w:ind w:left="567" w:hanging="425"/>
        <w:jc w:val="both"/>
        <w:rPr>
          <w:sz w:val="22"/>
          <w:szCs w:val="22"/>
        </w:rPr>
      </w:pPr>
      <w:r w:rsidRPr="00063BDC">
        <w:rPr>
          <w:sz w:val="22"/>
          <w:szCs w:val="22"/>
        </w:rPr>
        <w:t>Za vyšší moc jsou považovány pro účely této smlouvy překážky nebo okolnosti (přírodní katastrofy, zemětřesení, povodeň, požár</w:t>
      </w:r>
      <w:r w:rsidR="00747877" w:rsidRPr="00063BDC">
        <w:rPr>
          <w:sz w:val="22"/>
          <w:szCs w:val="22"/>
        </w:rPr>
        <w:t>, pandemie</w:t>
      </w:r>
      <w:r w:rsidRPr="00063BDC">
        <w:rPr>
          <w:sz w:val="22"/>
          <w:szCs w:val="22"/>
        </w:rPr>
        <w:t xml:space="preserve"> apod.), které nastaly nezávisle na vůli povinné strany a brání jí ve splnění závazku, jestliže nelze rozumně předpokládat, že by povinná strana tuto překážku nebo okolnost nebo jejich následky odvrátila nebo překonala a dále, že by v době vzniku závazku tuto překážku nebo okolnost předvídala. Odpovědnost nevylučuje překážka nebo okolnost, které vznikly teprve v době, kdy povinná strana byla v prodlení se splněním své povinnosti, nebo vznikly z jejích hospodářských poměrů. Účinky vylučující odpovědnost jsou omezeny pouze na dobu, dokud trvá překážka nebo okolnost, s níž jsou tyto účinky spojeny</w:t>
      </w:r>
      <w:r w:rsidR="008C3DCF" w:rsidRPr="00063BDC">
        <w:rPr>
          <w:sz w:val="22"/>
          <w:szCs w:val="22"/>
        </w:rPr>
        <w:t>, maximálně po dobu 2 měsíců</w:t>
      </w:r>
      <w:r w:rsidRPr="00063BDC">
        <w:rPr>
          <w:sz w:val="22"/>
          <w:szCs w:val="22"/>
        </w:rPr>
        <w:t>.</w:t>
      </w:r>
    </w:p>
    <w:p w14:paraId="11EF2197" w14:textId="77777777" w:rsidR="00595721" w:rsidRPr="00063BDC" w:rsidRDefault="00595721" w:rsidP="00595721">
      <w:pPr>
        <w:pStyle w:val="Odstavecseseznamem"/>
        <w:rPr>
          <w:sz w:val="22"/>
          <w:szCs w:val="22"/>
        </w:rPr>
      </w:pPr>
    </w:p>
    <w:p w14:paraId="1DE84771" w14:textId="77777777" w:rsidR="00BF7212" w:rsidRPr="00063BDC" w:rsidRDefault="00BF7212" w:rsidP="00595721">
      <w:pPr>
        <w:numPr>
          <w:ilvl w:val="0"/>
          <w:numId w:val="13"/>
        </w:numPr>
        <w:tabs>
          <w:tab w:val="left" w:pos="851"/>
        </w:tabs>
        <w:suppressAutoHyphens/>
        <w:ind w:left="567" w:hanging="425"/>
        <w:jc w:val="both"/>
        <w:rPr>
          <w:sz w:val="22"/>
          <w:szCs w:val="22"/>
        </w:rPr>
      </w:pPr>
      <w:r w:rsidRPr="00063BDC">
        <w:rPr>
          <w:sz w:val="22"/>
          <w:szCs w:val="22"/>
        </w:rPr>
        <w:t xml:space="preserve">Je povinností stran vzájemně se neprodleně informovat na okolnosti vyšší moci, které mohou negativně ovlivnit plnění závazků, a to natolik včas, aby se v maximální možné míře zabránilo vzniku škod. </w:t>
      </w:r>
    </w:p>
    <w:p w14:paraId="73098C9E" w14:textId="77777777" w:rsidR="00BF7212" w:rsidRPr="00063BDC" w:rsidRDefault="00BF7212" w:rsidP="00773BC2">
      <w:pPr>
        <w:jc w:val="both"/>
        <w:rPr>
          <w:sz w:val="22"/>
          <w:szCs w:val="22"/>
        </w:rPr>
      </w:pPr>
    </w:p>
    <w:p w14:paraId="5064900B" w14:textId="77777777" w:rsidR="00082F38" w:rsidRPr="00063BDC" w:rsidRDefault="00082F38" w:rsidP="00773BC2">
      <w:pPr>
        <w:jc w:val="both"/>
        <w:rPr>
          <w:sz w:val="22"/>
          <w:szCs w:val="22"/>
        </w:rPr>
      </w:pPr>
    </w:p>
    <w:p w14:paraId="3CF6DF92" w14:textId="77777777" w:rsidR="00BF7212" w:rsidRPr="00063BDC" w:rsidRDefault="00BF7212" w:rsidP="00773BC2">
      <w:pPr>
        <w:jc w:val="both"/>
        <w:rPr>
          <w:sz w:val="22"/>
          <w:szCs w:val="22"/>
        </w:rPr>
      </w:pPr>
    </w:p>
    <w:p w14:paraId="65EBBB41" w14:textId="77777777" w:rsidR="00BF7212" w:rsidRPr="00063BDC" w:rsidRDefault="00BF7212" w:rsidP="006D4A01">
      <w:pPr>
        <w:numPr>
          <w:ilvl w:val="0"/>
          <w:numId w:val="25"/>
        </w:numPr>
        <w:tabs>
          <w:tab w:val="left" w:pos="720"/>
        </w:tabs>
        <w:suppressAutoHyphens/>
        <w:jc w:val="both"/>
        <w:rPr>
          <w:b/>
          <w:sz w:val="22"/>
          <w:szCs w:val="22"/>
        </w:rPr>
      </w:pPr>
      <w:r w:rsidRPr="00063BDC">
        <w:rPr>
          <w:b/>
          <w:sz w:val="22"/>
          <w:szCs w:val="22"/>
        </w:rPr>
        <w:t xml:space="preserve"> ZÁVĚREČNÁ UJEDNÁNÍ</w:t>
      </w:r>
    </w:p>
    <w:p w14:paraId="635A455C" w14:textId="77777777" w:rsidR="00082F38" w:rsidRPr="00063BDC" w:rsidRDefault="00082F38" w:rsidP="003722C8">
      <w:pPr>
        <w:jc w:val="both"/>
        <w:rPr>
          <w:sz w:val="22"/>
          <w:szCs w:val="22"/>
        </w:rPr>
      </w:pPr>
    </w:p>
    <w:p w14:paraId="1923C1E7" w14:textId="77777777"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t>Není-li v této smlouvě výslovně uvedeno jinak, řídí se všechny právní vztahy mezi smluvními stranami, vzniklé na základě této smlouvy, ustanoveními občanského zákoníku, právních předpisů ČR a jiných obecně závazných právních a technických předpisů ČR, vše v platném znění.</w:t>
      </w:r>
    </w:p>
    <w:p w14:paraId="0BD2687A" w14:textId="77777777" w:rsidR="003722C8" w:rsidRPr="00063BDC" w:rsidRDefault="003722C8" w:rsidP="002C7E05">
      <w:pPr>
        <w:tabs>
          <w:tab w:val="left" w:pos="851"/>
        </w:tabs>
        <w:ind w:left="567" w:hanging="425"/>
        <w:jc w:val="both"/>
        <w:rPr>
          <w:sz w:val="22"/>
          <w:szCs w:val="22"/>
        </w:rPr>
      </w:pPr>
    </w:p>
    <w:p w14:paraId="21FED495" w14:textId="77777777"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t>Tato smlouva byla sepsána ve dvou stejnopisech o stejné právní síle, každá strana obdrží jedno vyhotovení. V případě, že některé ustanovení této smlouvy je nebo se stane nicotné, neplatné či neúčinné, zůstávají ostatní ustanovení smlouvy platná a účinná. Smluvní strany se zavazují nahradit neplatné či neúčinné ustanovení této smlouvy ustanovením jiným, platným a účinným, které svým obsahem a smyslem odpovídá nejlépe obsahu a smyslu ustanovení původního.</w:t>
      </w:r>
    </w:p>
    <w:p w14:paraId="482E1DD0" w14:textId="77777777" w:rsidR="003722C8" w:rsidRPr="00063BDC" w:rsidRDefault="003722C8" w:rsidP="002C7E05">
      <w:pPr>
        <w:pStyle w:val="Odstavecseseznamem"/>
        <w:tabs>
          <w:tab w:val="left" w:pos="851"/>
        </w:tabs>
        <w:ind w:left="567" w:hanging="425"/>
        <w:rPr>
          <w:sz w:val="22"/>
          <w:szCs w:val="22"/>
        </w:rPr>
      </w:pPr>
    </w:p>
    <w:p w14:paraId="2C3A8B8E" w14:textId="77777777"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t>Touto smlouvou se nahrazují veškerá dřívější ujednání a dohody smluvních stran týkající se jejího předmětu, ať už písemné nebo ústní.</w:t>
      </w:r>
    </w:p>
    <w:p w14:paraId="2E55AEE7" w14:textId="77777777"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t>Tato smlouva může být měněna, doplňována, nebo upřesňována výhradně písemnými dodatky, které se vzestupně číslují.</w:t>
      </w:r>
    </w:p>
    <w:p w14:paraId="282393E9" w14:textId="77777777" w:rsidR="003722C8" w:rsidRPr="00063BDC" w:rsidRDefault="003722C8" w:rsidP="002C7E05">
      <w:pPr>
        <w:pStyle w:val="Odstavecseseznamem"/>
        <w:tabs>
          <w:tab w:val="left" w:pos="851"/>
        </w:tabs>
        <w:ind w:left="567" w:hanging="425"/>
        <w:rPr>
          <w:sz w:val="22"/>
          <w:szCs w:val="22"/>
        </w:rPr>
      </w:pPr>
    </w:p>
    <w:p w14:paraId="77EE09C3" w14:textId="0CCCB661" w:rsidR="003722C8" w:rsidRPr="00063BDC" w:rsidRDefault="003722C8" w:rsidP="002C7E05">
      <w:pPr>
        <w:numPr>
          <w:ilvl w:val="0"/>
          <w:numId w:val="7"/>
        </w:numPr>
        <w:tabs>
          <w:tab w:val="left" w:pos="851"/>
        </w:tabs>
        <w:suppressAutoHyphens/>
        <w:ind w:left="567" w:hanging="425"/>
        <w:jc w:val="both"/>
      </w:pPr>
      <w:r w:rsidRPr="00063BDC">
        <w:rPr>
          <w:sz w:val="22"/>
          <w:szCs w:val="22"/>
        </w:rPr>
        <w:t xml:space="preserve">Informace o zpracování osobních údajů </w:t>
      </w:r>
      <w:r w:rsidR="000444C8" w:rsidRPr="00063BDC">
        <w:rPr>
          <w:sz w:val="22"/>
          <w:szCs w:val="22"/>
        </w:rPr>
        <w:t xml:space="preserve">objednatele, příp. producentů odpadních vod (GDPR) </w:t>
      </w:r>
      <w:r w:rsidRPr="00063BDC">
        <w:rPr>
          <w:sz w:val="22"/>
          <w:szCs w:val="22"/>
        </w:rPr>
        <w:t>jsou uvedeny v</w:t>
      </w:r>
      <w:r w:rsidR="000444C8" w:rsidRPr="00063BDC">
        <w:rPr>
          <w:sz w:val="22"/>
          <w:szCs w:val="22"/>
        </w:rPr>
        <w:t> </w:t>
      </w:r>
      <w:r w:rsidR="000444C8" w:rsidRPr="00063BDC">
        <w:rPr>
          <w:b/>
          <w:bCs/>
          <w:sz w:val="22"/>
          <w:szCs w:val="22"/>
        </w:rPr>
        <w:t xml:space="preserve">Příloze č. </w:t>
      </w:r>
      <w:r w:rsidR="000C065D" w:rsidRPr="00063BDC">
        <w:rPr>
          <w:b/>
          <w:bCs/>
          <w:sz w:val="22"/>
          <w:szCs w:val="22"/>
        </w:rPr>
        <w:t>4</w:t>
      </w:r>
      <w:r w:rsidRPr="00063BDC">
        <w:rPr>
          <w:sz w:val="22"/>
          <w:szCs w:val="22"/>
        </w:rPr>
        <w:t xml:space="preserve"> této smlouvy a také jsou uloženy na </w:t>
      </w:r>
      <w:r w:rsidR="000444C8" w:rsidRPr="00063BDC">
        <w:rPr>
          <w:sz w:val="22"/>
          <w:szCs w:val="22"/>
        </w:rPr>
        <w:t xml:space="preserve">firemních stránkách zhotovitele </w:t>
      </w:r>
      <w:r w:rsidR="000444C8" w:rsidRPr="00063BDC">
        <w:rPr>
          <w:rStyle w:val="Internetovodkaz"/>
          <w:color w:val="auto"/>
          <w:sz w:val="22"/>
          <w:szCs w:val="22"/>
        </w:rPr>
        <w:t>www.vschrudim.cz.</w:t>
      </w:r>
    </w:p>
    <w:p w14:paraId="01F97FEB" w14:textId="77777777" w:rsidR="003722C8" w:rsidRPr="00063BDC" w:rsidRDefault="003722C8" w:rsidP="002C7E05">
      <w:pPr>
        <w:tabs>
          <w:tab w:val="left" w:pos="851"/>
        </w:tabs>
        <w:ind w:left="567" w:hanging="425"/>
        <w:jc w:val="both"/>
      </w:pPr>
    </w:p>
    <w:p w14:paraId="1ADBF9C8" w14:textId="71DF4198"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t xml:space="preserve">Nedílnou součástí této smlouvy jsou následující přílohy: </w:t>
      </w:r>
      <w:r w:rsidR="00CA1628" w:rsidRPr="00063BDC">
        <w:rPr>
          <w:sz w:val="22"/>
          <w:szCs w:val="22"/>
        </w:rPr>
        <w:t>Příloha č. 1, č. 2, č. 3 a č. 4.</w:t>
      </w:r>
    </w:p>
    <w:p w14:paraId="0F85687A" w14:textId="77777777" w:rsidR="00CA1628" w:rsidRPr="00063BDC" w:rsidRDefault="00CA1628" w:rsidP="002C7E05">
      <w:pPr>
        <w:tabs>
          <w:tab w:val="left" w:pos="851"/>
        </w:tabs>
        <w:suppressAutoHyphens/>
        <w:ind w:left="567" w:hanging="425"/>
        <w:jc w:val="both"/>
        <w:rPr>
          <w:sz w:val="22"/>
          <w:szCs w:val="22"/>
        </w:rPr>
      </w:pPr>
    </w:p>
    <w:p w14:paraId="040A35E4" w14:textId="77777777" w:rsidR="003722C8" w:rsidRPr="00063BDC" w:rsidRDefault="003722C8" w:rsidP="002C7E05">
      <w:pPr>
        <w:numPr>
          <w:ilvl w:val="0"/>
          <w:numId w:val="7"/>
        </w:numPr>
        <w:tabs>
          <w:tab w:val="left" w:pos="851"/>
        </w:tabs>
        <w:suppressAutoHyphens/>
        <w:ind w:left="567" w:hanging="425"/>
        <w:jc w:val="both"/>
        <w:rPr>
          <w:sz w:val="22"/>
          <w:szCs w:val="22"/>
        </w:rPr>
      </w:pPr>
      <w:r w:rsidRPr="00063BDC">
        <w:rPr>
          <w:sz w:val="22"/>
          <w:szCs w:val="22"/>
        </w:rPr>
        <w:lastRenderedPageBreak/>
        <w:t>Tato smlouva vstupuje v platnost a účinnost jejím podpisem oběma smluvními stranami, resp. poslední smluvní stranou.</w:t>
      </w:r>
    </w:p>
    <w:p w14:paraId="16C22334" w14:textId="77777777" w:rsidR="00D238D1" w:rsidRPr="00063BDC" w:rsidRDefault="00D238D1" w:rsidP="002C7E05">
      <w:pPr>
        <w:tabs>
          <w:tab w:val="left" w:pos="851"/>
        </w:tabs>
        <w:ind w:left="567" w:hanging="425"/>
        <w:jc w:val="both"/>
        <w:rPr>
          <w:sz w:val="22"/>
          <w:szCs w:val="22"/>
        </w:rPr>
      </w:pPr>
    </w:p>
    <w:p w14:paraId="30CD3E49" w14:textId="77777777" w:rsidR="00C2312F" w:rsidRPr="00063BDC" w:rsidRDefault="00C2312F" w:rsidP="002C7E05">
      <w:pPr>
        <w:tabs>
          <w:tab w:val="left" w:pos="851"/>
        </w:tabs>
        <w:ind w:left="567" w:hanging="425"/>
        <w:jc w:val="both"/>
        <w:rPr>
          <w:sz w:val="22"/>
          <w:szCs w:val="22"/>
        </w:rPr>
      </w:pPr>
    </w:p>
    <w:p w14:paraId="44B74026" w14:textId="77777777" w:rsidR="00ED7D68" w:rsidRPr="00063BDC" w:rsidRDefault="00ED7D68" w:rsidP="00773BC2">
      <w:pPr>
        <w:jc w:val="both"/>
        <w:rPr>
          <w:sz w:val="22"/>
          <w:szCs w:val="22"/>
        </w:rPr>
      </w:pPr>
    </w:p>
    <w:p w14:paraId="541BFF51" w14:textId="77777777" w:rsidR="00C2312F" w:rsidRPr="00063BDC" w:rsidRDefault="00C2312F" w:rsidP="00773BC2">
      <w:pPr>
        <w:jc w:val="both"/>
        <w:rPr>
          <w:sz w:val="22"/>
          <w:szCs w:val="22"/>
        </w:rPr>
      </w:pPr>
    </w:p>
    <w:p w14:paraId="511EAC8D" w14:textId="77777777" w:rsidR="005645B1" w:rsidRPr="00063BDC" w:rsidRDefault="005645B1" w:rsidP="00773BC2">
      <w:pPr>
        <w:jc w:val="both"/>
        <w:rPr>
          <w:sz w:val="22"/>
          <w:szCs w:val="22"/>
        </w:rPr>
      </w:pPr>
    </w:p>
    <w:p w14:paraId="20CE8D2B" w14:textId="34ECB76C" w:rsidR="005645B1" w:rsidRPr="00063BDC" w:rsidRDefault="00C80D34" w:rsidP="00063BDC">
      <w:pPr>
        <w:tabs>
          <w:tab w:val="left" w:pos="4962"/>
        </w:tabs>
        <w:jc w:val="both"/>
        <w:rPr>
          <w:sz w:val="22"/>
          <w:szCs w:val="22"/>
        </w:rPr>
      </w:pPr>
      <w:r w:rsidRPr="00063BDC">
        <w:rPr>
          <w:sz w:val="22"/>
          <w:szCs w:val="22"/>
        </w:rPr>
        <w:t>V</w:t>
      </w:r>
      <w:r w:rsidR="001439D0" w:rsidRPr="00063BDC">
        <w:rPr>
          <w:sz w:val="22"/>
          <w:szCs w:val="22"/>
        </w:rPr>
        <w:tab/>
      </w:r>
      <w:proofErr w:type="spellStart"/>
      <w:r w:rsidRPr="00063BDC">
        <w:rPr>
          <w:sz w:val="22"/>
          <w:szCs w:val="22"/>
        </w:rPr>
        <w:t>V</w:t>
      </w:r>
      <w:proofErr w:type="spellEnd"/>
      <w:r w:rsidRPr="00063BDC">
        <w:rPr>
          <w:sz w:val="22"/>
          <w:szCs w:val="22"/>
        </w:rPr>
        <w:t xml:space="preserve"> </w:t>
      </w:r>
      <w:r w:rsidR="00BB06EE" w:rsidRPr="00063BDC">
        <w:rPr>
          <w:sz w:val="22"/>
          <w:szCs w:val="22"/>
        </w:rPr>
        <w:t>Chrudimi</w:t>
      </w:r>
      <w:r w:rsidRPr="00063BDC">
        <w:rPr>
          <w:sz w:val="22"/>
          <w:szCs w:val="22"/>
        </w:rPr>
        <w:t xml:space="preserve"> dne:</w:t>
      </w:r>
    </w:p>
    <w:p w14:paraId="2F0A6C56" w14:textId="77777777" w:rsidR="002D5554" w:rsidRPr="00063BDC" w:rsidRDefault="002D5554" w:rsidP="00773BC2">
      <w:pPr>
        <w:jc w:val="both"/>
        <w:rPr>
          <w:sz w:val="22"/>
          <w:szCs w:val="22"/>
        </w:rPr>
      </w:pPr>
    </w:p>
    <w:p w14:paraId="3DEADE2F" w14:textId="77777777" w:rsidR="00EF5BA0" w:rsidRPr="00063BDC" w:rsidRDefault="00EF5BA0" w:rsidP="00773BC2">
      <w:pPr>
        <w:jc w:val="both"/>
        <w:rPr>
          <w:sz w:val="22"/>
          <w:szCs w:val="22"/>
        </w:rPr>
      </w:pPr>
    </w:p>
    <w:p w14:paraId="765A7ABA" w14:textId="77777777" w:rsidR="00EF5BA0" w:rsidRPr="00063BDC" w:rsidRDefault="00EF5BA0" w:rsidP="00773BC2">
      <w:pPr>
        <w:jc w:val="both"/>
        <w:rPr>
          <w:sz w:val="22"/>
          <w:szCs w:val="22"/>
        </w:rPr>
      </w:pPr>
    </w:p>
    <w:p w14:paraId="0823209E" w14:textId="41D1E286" w:rsidR="00BF7212" w:rsidRPr="00063BDC" w:rsidRDefault="002D5554" w:rsidP="00063BDC">
      <w:pPr>
        <w:tabs>
          <w:tab w:val="left" w:pos="4962"/>
        </w:tabs>
        <w:jc w:val="both"/>
        <w:rPr>
          <w:sz w:val="22"/>
          <w:szCs w:val="22"/>
        </w:rPr>
      </w:pPr>
      <w:r w:rsidRPr="00063BDC">
        <w:rPr>
          <w:sz w:val="22"/>
          <w:szCs w:val="22"/>
        </w:rPr>
        <w:t>za objednatele</w:t>
      </w:r>
      <w:r w:rsidR="00BF7212" w:rsidRPr="00063BDC">
        <w:rPr>
          <w:sz w:val="22"/>
          <w:szCs w:val="22"/>
        </w:rPr>
        <w:t>:</w:t>
      </w:r>
      <w:r w:rsidR="008C3DCF" w:rsidRPr="00063BDC">
        <w:rPr>
          <w:sz w:val="22"/>
          <w:szCs w:val="22"/>
        </w:rPr>
        <w:tab/>
        <w:t>za zhotovitele:</w:t>
      </w:r>
    </w:p>
    <w:p w14:paraId="46A7085E" w14:textId="77777777" w:rsidR="002D5554" w:rsidRPr="00063BDC" w:rsidRDefault="002D5554" w:rsidP="00773BC2">
      <w:pPr>
        <w:jc w:val="both"/>
        <w:rPr>
          <w:sz w:val="22"/>
          <w:szCs w:val="22"/>
        </w:rPr>
      </w:pPr>
    </w:p>
    <w:p w14:paraId="10F8D61E" w14:textId="77777777" w:rsidR="002D5554" w:rsidRPr="00063BDC" w:rsidRDefault="002D5554" w:rsidP="00773BC2">
      <w:pPr>
        <w:jc w:val="both"/>
        <w:rPr>
          <w:sz w:val="22"/>
          <w:szCs w:val="22"/>
        </w:rPr>
      </w:pPr>
    </w:p>
    <w:p w14:paraId="353AF9D1" w14:textId="77777777" w:rsidR="00595721" w:rsidRPr="00063BDC" w:rsidRDefault="00595721" w:rsidP="00773BC2">
      <w:pPr>
        <w:jc w:val="both"/>
        <w:rPr>
          <w:sz w:val="22"/>
          <w:szCs w:val="22"/>
        </w:rPr>
      </w:pPr>
    </w:p>
    <w:p w14:paraId="328E9441" w14:textId="77777777" w:rsidR="00F574B3" w:rsidRPr="00063BDC" w:rsidRDefault="00F574B3" w:rsidP="00773BC2">
      <w:pPr>
        <w:jc w:val="both"/>
        <w:rPr>
          <w:sz w:val="22"/>
          <w:szCs w:val="22"/>
        </w:rPr>
      </w:pPr>
    </w:p>
    <w:p w14:paraId="22DA4679" w14:textId="175ABBA6" w:rsidR="008C3DCF" w:rsidRPr="00063BDC" w:rsidRDefault="00595721" w:rsidP="00063BDC">
      <w:pPr>
        <w:tabs>
          <w:tab w:val="left" w:pos="4962"/>
        </w:tabs>
        <w:jc w:val="both"/>
        <w:rPr>
          <w:sz w:val="22"/>
          <w:szCs w:val="22"/>
        </w:rPr>
      </w:pPr>
      <w:r w:rsidRPr="00063BDC">
        <w:rPr>
          <w:sz w:val="22"/>
          <w:szCs w:val="22"/>
        </w:rPr>
        <w:t>__________________________</w:t>
      </w:r>
      <w:r w:rsidRPr="00063BDC">
        <w:rPr>
          <w:sz w:val="22"/>
          <w:szCs w:val="22"/>
        </w:rPr>
        <w:tab/>
        <w:t>__________________________</w:t>
      </w:r>
      <w:r w:rsidR="008C3DCF" w:rsidRPr="00063BDC">
        <w:rPr>
          <w:sz w:val="22"/>
          <w:szCs w:val="22"/>
        </w:rPr>
        <w:t>____</w:t>
      </w:r>
    </w:p>
    <w:p w14:paraId="2ACE6706" w14:textId="77777777" w:rsidR="00B70C3A" w:rsidRPr="00063BDC" w:rsidRDefault="00B70C3A" w:rsidP="00773BC2">
      <w:pPr>
        <w:jc w:val="both"/>
        <w:rPr>
          <w:sz w:val="22"/>
          <w:szCs w:val="22"/>
        </w:rPr>
      </w:pPr>
    </w:p>
    <w:p w14:paraId="4B532D91" w14:textId="77777777" w:rsidR="00B70C3A" w:rsidRPr="00063BDC" w:rsidRDefault="00B70C3A" w:rsidP="00773BC2">
      <w:pPr>
        <w:jc w:val="both"/>
        <w:rPr>
          <w:sz w:val="22"/>
          <w:szCs w:val="22"/>
        </w:rPr>
      </w:pPr>
    </w:p>
    <w:p w14:paraId="5107EC17" w14:textId="77777777" w:rsidR="00B70C3A" w:rsidRPr="00063BDC" w:rsidRDefault="00B70C3A" w:rsidP="00773BC2">
      <w:pPr>
        <w:jc w:val="both"/>
        <w:rPr>
          <w:sz w:val="22"/>
          <w:szCs w:val="22"/>
        </w:rPr>
      </w:pPr>
    </w:p>
    <w:p w14:paraId="37F91515" w14:textId="77777777" w:rsidR="00ED7D68" w:rsidRPr="00063BDC" w:rsidRDefault="00ED7D68" w:rsidP="00773BC2">
      <w:pPr>
        <w:jc w:val="both"/>
        <w:rPr>
          <w:sz w:val="22"/>
          <w:szCs w:val="22"/>
        </w:rPr>
      </w:pPr>
    </w:p>
    <w:p w14:paraId="69AAA197" w14:textId="77777777" w:rsidR="00ED7D68" w:rsidRPr="00063BDC" w:rsidRDefault="00ED7D68" w:rsidP="00773BC2">
      <w:pPr>
        <w:jc w:val="both"/>
        <w:rPr>
          <w:sz w:val="22"/>
          <w:szCs w:val="22"/>
        </w:rPr>
      </w:pPr>
    </w:p>
    <w:p w14:paraId="52060B53" w14:textId="77777777" w:rsidR="00ED7D68" w:rsidRPr="00063BDC" w:rsidRDefault="00ED7D68" w:rsidP="00773BC2">
      <w:pPr>
        <w:jc w:val="both"/>
        <w:rPr>
          <w:sz w:val="22"/>
          <w:szCs w:val="22"/>
        </w:rPr>
      </w:pPr>
    </w:p>
    <w:p w14:paraId="4CED5774" w14:textId="77777777" w:rsidR="00ED7D68" w:rsidRPr="00063BDC" w:rsidRDefault="00ED7D68" w:rsidP="00773BC2">
      <w:pPr>
        <w:jc w:val="both"/>
        <w:rPr>
          <w:sz w:val="22"/>
          <w:szCs w:val="22"/>
        </w:rPr>
      </w:pPr>
    </w:p>
    <w:p w14:paraId="4840D0FC" w14:textId="77777777" w:rsidR="008A1AAC" w:rsidRPr="00063BDC" w:rsidRDefault="008A1AAC" w:rsidP="00773BC2">
      <w:pPr>
        <w:jc w:val="both"/>
        <w:rPr>
          <w:sz w:val="22"/>
          <w:szCs w:val="22"/>
        </w:rPr>
      </w:pPr>
    </w:p>
    <w:p w14:paraId="799E3733" w14:textId="5F0E3E39" w:rsidR="008A1AAC" w:rsidRPr="00063BDC" w:rsidRDefault="008A1AAC" w:rsidP="00773BC2">
      <w:pPr>
        <w:jc w:val="both"/>
        <w:rPr>
          <w:sz w:val="22"/>
          <w:szCs w:val="22"/>
        </w:rPr>
      </w:pPr>
    </w:p>
    <w:p w14:paraId="4075F9AF" w14:textId="08F87FE0" w:rsidR="009052B2" w:rsidRPr="00063BDC" w:rsidRDefault="009052B2" w:rsidP="00773BC2">
      <w:pPr>
        <w:jc w:val="both"/>
        <w:rPr>
          <w:sz w:val="22"/>
          <w:szCs w:val="22"/>
        </w:rPr>
      </w:pPr>
    </w:p>
    <w:p w14:paraId="404E6AEC" w14:textId="1B68C291" w:rsidR="009052B2" w:rsidRPr="00063BDC" w:rsidRDefault="009052B2" w:rsidP="00773BC2">
      <w:pPr>
        <w:jc w:val="both"/>
        <w:rPr>
          <w:sz w:val="22"/>
          <w:szCs w:val="22"/>
        </w:rPr>
      </w:pPr>
    </w:p>
    <w:p w14:paraId="1CFCFE8F" w14:textId="30BE6B2C" w:rsidR="009052B2" w:rsidRPr="00063BDC" w:rsidRDefault="009052B2" w:rsidP="00773BC2">
      <w:pPr>
        <w:jc w:val="both"/>
        <w:rPr>
          <w:sz w:val="22"/>
          <w:szCs w:val="22"/>
        </w:rPr>
      </w:pPr>
    </w:p>
    <w:p w14:paraId="14224BCE" w14:textId="02C2E8FE" w:rsidR="009052B2" w:rsidRPr="00063BDC" w:rsidRDefault="009052B2" w:rsidP="00773BC2">
      <w:pPr>
        <w:jc w:val="both"/>
        <w:rPr>
          <w:sz w:val="22"/>
          <w:szCs w:val="22"/>
        </w:rPr>
      </w:pPr>
    </w:p>
    <w:p w14:paraId="0A7112DF" w14:textId="2EEDAA24" w:rsidR="009052B2" w:rsidRPr="00063BDC" w:rsidRDefault="009052B2" w:rsidP="00773BC2">
      <w:pPr>
        <w:jc w:val="both"/>
        <w:rPr>
          <w:sz w:val="22"/>
          <w:szCs w:val="22"/>
        </w:rPr>
      </w:pPr>
    </w:p>
    <w:p w14:paraId="6EA4E93A" w14:textId="479455EF" w:rsidR="009052B2" w:rsidRPr="00063BDC" w:rsidRDefault="009052B2" w:rsidP="00773BC2">
      <w:pPr>
        <w:jc w:val="both"/>
        <w:rPr>
          <w:sz w:val="22"/>
          <w:szCs w:val="22"/>
        </w:rPr>
      </w:pPr>
    </w:p>
    <w:p w14:paraId="20B19DCC" w14:textId="58FF6B22" w:rsidR="009052B2" w:rsidRPr="00063BDC" w:rsidRDefault="009052B2" w:rsidP="00773BC2">
      <w:pPr>
        <w:jc w:val="both"/>
        <w:rPr>
          <w:sz w:val="22"/>
          <w:szCs w:val="22"/>
        </w:rPr>
      </w:pPr>
    </w:p>
    <w:p w14:paraId="59BDD0E4" w14:textId="620396FD" w:rsidR="009052B2" w:rsidRPr="00063BDC" w:rsidRDefault="009052B2" w:rsidP="00773BC2">
      <w:pPr>
        <w:jc w:val="both"/>
        <w:rPr>
          <w:sz w:val="22"/>
          <w:szCs w:val="22"/>
        </w:rPr>
      </w:pPr>
    </w:p>
    <w:p w14:paraId="3EC451C9" w14:textId="0C8258C0" w:rsidR="009052B2" w:rsidRPr="00063BDC" w:rsidRDefault="009052B2" w:rsidP="00773BC2">
      <w:pPr>
        <w:jc w:val="both"/>
        <w:rPr>
          <w:sz w:val="22"/>
          <w:szCs w:val="22"/>
        </w:rPr>
      </w:pPr>
    </w:p>
    <w:p w14:paraId="7F937139" w14:textId="566B8FBE" w:rsidR="009052B2" w:rsidRPr="00063BDC" w:rsidRDefault="009052B2" w:rsidP="00773BC2">
      <w:pPr>
        <w:jc w:val="both"/>
        <w:rPr>
          <w:sz w:val="22"/>
          <w:szCs w:val="22"/>
        </w:rPr>
      </w:pPr>
    </w:p>
    <w:p w14:paraId="066260F8" w14:textId="7DFBBBBE" w:rsidR="002C7E05" w:rsidRPr="00063BDC" w:rsidRDefault="002C7E05">
      <w:pPr>
        <w:spacing w:after="200" w:line="276" w:lineRule="auto"/>
        <w:rPr>
          <w:sz w:val="22"/>
          <w:szCs w:val="22"/>
        </w:rPr>
      </w:pPr>
      <w:r w:rsidRPr="00063BDC">
        <w:rPr>
          <w:sz w:val="22"/>
          <w:szCs w:val="22"/>
        </w:rPr>
        <w:br w:type="page"/>
      </w:r>
    </w:p>
    <w:p w14:paraId="233CE301" w14:textId="3A632FDF" w:rsidR="009052B2" w:rsidRPr="00063BDC" w:rsidRDefault="009052B2" w:rsidP="009052B2">
      <w:pPr>
        <w:rPr>
          <w:b/>
          <w:bCs/>
          <w:sz w:val="22"/>
          <w:szCs w:val="22"/>
        </w:rPr>
      </w:pPr>
      <w:r w:rsidRPr="00063BDC">
        <w:rPr>
          <w:b/>
          <w:bCs/>
          <w:sz w:val="22"/>
          <w:szCs w:val="22"/>
        </w:rPr>
        <w:lastRenderedPageBreak/>
        <w:t>PŘÍLOHA Č. 1</w:t>
      </w:r>
    </w:p>
    <w:p w14:paraId="0A304007" w14:textId="781500FD" w:rsidR="009052B2" w:rsidRPr="00063BDC" w:rsidRDefault="009052B2" w:rsidP="009052B2">
      <w:pPr>
        <w:rPr>
          <w:b/>
          <w:bCs/>
          <w:sz w:val="22"/>
          <w:szCs w:val="22"/>
        </w:rPr>
      </w:pPr>
    </w:p>
    <w:p w14:paraId="3736F8A9" w14:textId="66AFFC7D" w:rsidR="00357A6A" w:rsidRPr="00063BDC" w:rsidRDefault="00357A6A" w:rsidP="00357A6A">
      <w:pPr>
        <w:rPr>
          <w:b/>
          <w:bCs/>
          <w:sz w:val="22"/>
          <w:szCs w:val="22"/>
          <w:u w:val="single"/>
        </w:rPr>
      </w:pPr>
      <w:r w:rsidRPr="00063BDC">
        <w:rPr>
          <w:b/>
          <w:bCs/>
          <w:sz w:val="22"/>
          <w:szCs w:val="22"/>
          <w:u w:val="single"/>
        </w:rPr>
        <w:t xml:space="preserve">Množstevní limity dovozu odpadních vod na ČOV k likvidaci </w:t>
      </w:r>
    </w:p>
    <w:p w14:paraId="52EE2D8E" w14:textId="77777777" w:rsidR="00357A6A" w:rsidRPr="00063BDC" w:rsidRDefault="00357A6A" w:rsidP="00357A6A">
      <w:pPr>
        <w:rPr>
          <w:b/>
          <w:bCs/>
          <w:sz w:val="22"/>
          <w:szCs w:val="22"/>
        </w:rPr>
      </w:pPr>
    </w:p>
    <w:p w14:paraId="16568957" w14:textId="6CAADC7E" w:rsidR="00357A6A" w:rsidRPr="00063BDC" w:rsidRDefault="00357A6A" w:rsidP="00357A6A">
      <w:pPr>
        <w:rPr>
          <w:sz w:val="22"/>
          <w:szCs w:val="22"/>
        </w:rPr>
      </w:pPr>
      <w:r w:rsidRPr="003E0C8F">
        <w:rPr>
          <w:sz w:val="22"/>
          <w:szCs w:val="22"/>
          <w:highlight w:val="yellow"/>
        </w:rPr>
        <w:t xml:space="preserve">Objednatel: </w:t>
      </w:r>
      <w:r w:rsidR="00896120" w:rsidRPr="00896120">
        <w:rPr>
          <w:sz w:val="22"/>
          <w:szCs w:val="22"/>
          <w:highlight w:val="yellow"/>
        </w:rPr>
        <w:t>XXXXXXXXXX</w:t>
      </w:r>
    </w:p>
    <w:p w14:paraId="10DF7F89" w14:textId="77777777" w:rsidR="00357A6A" w:rsidRPr="00063BDC" w:rsidRDefault="00357A6A" w:rsidP="00357A6A">
      <w:pPr>
        <w:rPr>
          <w:sz w:val="22"/>
          <w:szCs w:val="22"/>
        </w:rPr>
      </w:pPr>
    </w:p>
    <w:tbl>
      <w:tblPr>
        <w:tblStyle w:val="Mkatabulky"/>
        <w:tblW w:w="923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992"/>
        <w:gridCol w:w="1837"/>
        <w:gridCol w:w="1909"/>
        <w:gridCol w:w="1661"/>
        <w:gridCol w:w="1836"/>
      </w:tblGrid>
      <w:tr w:rsidR="00063BDC" w:rsidRPr="00063BDC" w14:paraId="4934A6FE" w14:textId="77777777" w:rsidTr="00F23605">
        <w:trPr>
          <w:trHeight w:val="259"/>
        </w:trPr>
        <w:tc>
          <w:tcPr>
            <w:tcW w:w="1992" w:type="dxa"/>
            <w:vMerge w:val="restart"/>
            <w:shd w:val="clear" w:color="auto" w:fill="D9D9D9" w:themeFill="background1" w:themeFillShade="D9"/>
            <w:vAlign w:val="center"/>
          </w:tcPr>
          <w:p w14:paraId="60670CFC" w14:textId="426A3AD0" w:rsidR="004332D4" w:rsidRPr="00063BDC" w:rsidRDefault="004332D4" w:rsidP="004332D4">
            <w:pPr>
              <w:jc w:val="center"/>
              <w:rPr>
                <w:b/>
                <w:bCs/>
                <w:sz w:val="22"/>
                <w:szCs w:val="22"/>
              </w:rPr>
            </w:pPr>
            <w:r w:rsidRPr="00063BDC">
              <w:rPr>
                <w:b/>
                <w:bCs/>
                <w:sz w:val="22"/>
                <w:szCs w:val="22"/>
              </w:rPr>
              <w:t>Název ČOV</w:t>
            </w:r>
          </w:p>
        </w:tc>
        <w:tc>
          <w:tcPr>
            <w:tcW w:w="7243" w:type="dxa"/>
            <w:gridSpan w:val="4"/>
            <w:shd w:val="clear" w:color="auto" w:fill="D9D9D9" w:themeFill="background1" w:themeFillShade="D9"/>
          </w:tcPr>
          <w:p w14:paraId="3187FE54" w14:textId="27C27005" w:rsidR="004332D4" w:rsidRPr="00063BDC" w:rsidRDefault="004332D4" w:rsidP="004332D4">
            <w:pPr>
              <w:jc w:val="center"/>
              <w:rPr>
                <w:b/>
                <w:bCs/>
                <w:sz w:val="22"/>
                <w:szCs w:val="22"/>
              </w:rPr>
            </w:pPr>
            <w:r w:rsidRPr="00063BDC">
              <w:rPr>
                <w:b/>
                <w:bCs/>
                <w:sz w:val="22"/>
                <w:szCs w:val="22"/>
              </w:rPr>
              <w:t>Množstevní limit [v m</w:t>
            </w:r>
            <w:r w:rsidRPr="00063BDC">
              <w:rPr>
                <w:b/>
                <w:bCs/>
                <w:sz w:val="22"/>
                <w:szCs w:val="22"/>
                <w:vertAlign w:val="superscript"/>
              </w:rPr>
              <w:t>3</w:t>
            </w:r>
            <w:r w:rsidRPr="00063BDC">
              <w:rPr>
                <w:b/>
                <w:bCs/>
                <w:sz w:val="22"/>
                <w:szCs w:val="22"/>
              </w:rPr>
              <w:t>]</w:t>
            </w:r>
          </w:p>
        </w:tc>
      </w:tr>
      <w:tr w:rsidR="00063BDC" w:rsidRPr="00063BDC" w14:paraId="4D6F45B0" w14:textId="77777777" w:rsidTr="00F23605">
        <w:trPr>
          <w:trHeight w:val="259"/>
        </w:trPr>
        <w:tc>
          <w:tcPr>
            <w:tcW w:w="1992" w:type="dxa"/>
            <w:vMerge/>
            <w:shd w:val="clear" w:color="auto" w:fill="D9D9D9" w:themeFill="background1" w:themeFillShade="D9"/>
          </w:tcPr>
          <w:p w14:paraId="61D80D79" w14:textId="77777777" w:rsidR="004332D4" w:rsidRPr="00063BDC" w:rsidRDefault="004332D4" w:rsidP="004332D4">
            <w:pPr>
              <w:rPr>
                <w:b/>
                <w:bCs/>
                <w:sz w:val="22"/>
                <w:szCs w:val="22"/>
              </w:rPr>
            </w:pPr>
          </w:p>
        </w:tc>
        <w:tc>
          <w:tcPr>
            <w:tcW w:w="1837" w:type="dxa"/>
            <w:shd w:val="clear" w:color="auto" w:fill="D9D9D9" w:themeFill="background1" w:themeFillShade="D9"/>
          </w:tcPr>
          <w:p w14:paraId="3889CD39" w14:textId="6D550A91" w:rsidR="004332D4" w:rsidRPr="00063BDC" w:rsidRDefault="004332D4" w:rsidP="004332D4">
            <w:pPr>
              <w:jc w:val="center"/>
              <w:rPr>
                <w:b/>
                <w:bCs/>
                <w:sz w:val="22"/>
                <w:szCs w:val="22"/>
              </w:rPr>
            </w:pPr>
            <w:r w:rsidRPr="00063BDC">
              <w:rPr>
                <w:b/>
                <w:bCs/>
                <w:sz w:val="22"/>
                <w:szCs w:val="22"/>
              </w:rPr>
              <w:t>Denní</w:t>
            </w:r>
          </w:p>
        </w:tc>
        <w:tc>
          <w:tcPr>
            <w:tcW w:w="1909" w:type="dxa"/>
            <w:shd w:val="clear" w:color="auto" w:fill="D9D9D9" w:themeFill="background1" w:themeFillShade="D9"/>
          </w:tcPr>
          <w:p w14:paraId="1992DDA0" w14:textId="72834918" w:rsidR="004332D4" w:rsidRPr="00063BDC" w:rsidRDefault="004332D4" w:rsidP="004332D4">
            <w:pPr>
              <w:jc w:val="center"/>
              <w:rPr>
                <w:b/>
                <w:bCs/>
                <w:sz w:val="22"/>
                <w:szCs w:val="22"/>
              </w:rPr>
            </w:pPr>
            <w:r w:rsidRPr="00063BDC">
              <w:rPr>
                <w:b/>
                <w:bCs/>
                <w:sz w:val="22"/>
                <w:szCs w:val="22"/>
              </w:rPr>
              <w:t>Týdenní</w:t>
            </w:r>
          </w:p>
        </w:tc>
        <w:tc>
          <w:tcPr>
            <w:tcW w:w="1661" w:type="dxa"/>
            <w:shd w:val="clear" w:color="auto" w:fill="D9D9D9" w:themeFill="background1" w:themeFillShade="D9"/>
          </w:tcPr>
          <w:p w14:paraId="4C32E165" w14:textId="1E852ADE" w:rsidR="004332D4" w:rsidRPr="00063BDC" w:rsidRDefault="004332D4" w:rsidP="004332D4">
            <w:pPr>
              <w:jc w:val="center"/>
              <w:rPr>
                <w:b/>
                <w:bCs/>
                <w:sz w:val="22"/>
                <w:szCs w:val="22"/>
              </w:rPr>
            </w:pPr>
            <w:r w:rsidRPr="00063BDC">
              <w:rPr>
                <w:b/>
                <w:bCs/>
                <w:sz w:val="22"/>
                <w:szCs w:val="22"/>
              </w:rPr>
              <w:t>Měsíční</w:t>
            </w:r>
          </w:p>
        </w:tc>
        <w:tc>
          <w:tcPr>
            <w:tcW w:w="1834" w:type="dxa"/>
            <w:shd w:val="clear" w:color="auto" w:fill="D9D9D9" w:themeFill="background1" w:themeFillShade="D9"/>
          </w:tcPr>
          <w:p w14:paraId="324CF567" w14:textId="319817A1" w:rsidR="004332D4" w:rsidRPr="00063BDC" w:rsidRDefault="004332D4" w:rsidP="004332D4">
            <w:pPr>
              <w:jc w:val="center"/>
              <w:rPr>
                <w:b/>
                <w:bCs/>
                <w:sz w:val="22"/>
                <w:szCs w:val="22"/>
              </w:rPr>
            </w:pPr>
            <w:r w:rsidRPr="00063BDC">
              <w:rPr>
                <w:b/>
                <w:bCs/>
                <w:sz w:val="22"/>
                <w:szCs w:val="22"/>
              </w:rPr>
              <w:t>Roční</w:t>
            </w:r>
          </w:p>
        </w:tc>
      </w:tr>
      <w:tr w:rsidR="00063BDC" w:rsidRPr="00063BDC" w14:paraId="6C0A076E" w14:textId="77777777" w:rsidTr="00F23605">
        <w:trPr>
          <w:trHeight w:val="259"/>
        </w:trPr>
        <w:tc>
          <w:tcPr>
            <w:tcW w:w="1992" w:type="dxa"/>
          </w:tcPr>
          <w:p w14:paraId="03F74D3F" w14:textId="2624D775" w:rsidR="007142B2" w:rsidRPr="00063BDC" w:rsidRDefault="007142B2" w:rsidP="004332D4">
            <w:pPr>
              <w:rPr>
                <w:sz w:val="22"/>
                <w:szCs w:val="22"/>
              </w:rPr>
            </w:pPr>
            <w:r w:rsidRPr="00063BDC">
              <w:rPr>
                <w:sz w:val="22"/>
                <w:szCs w:val="22"/>
              </w:rPr>
              <w:t>Chrudim</w:t>
            </w:r>
          </w:p>
        </w:tc>
        <w:tc>
          <w:tcPr>
            <w:tcW w:w="7243" w:type="dxa"/>
            <w:gridSpan w:val="4"/>
          </w:tcPr>
          <w:p w14:paraId="4BCF5559" w14:textId="6BADF3DE" w:rsidR="007142B2" w:rsidRPr="003E0C8F" w:rsidRDefault="007142B2" w:rsidP="007142B2">
            <w:pPr>
              <w:jc w:val="center"/>
              <w:rPr>
                <w:sz w:val="22"/>
                <w:szCs w:val="22"/>
                <w:highlight w:val="yellow"/>
              </w:rPr>
            </w:pPr>
            <w:r w:rsidRPr="003E0C8F">
              <w:rPr>
                <w:sz w:val="22"/>
                <w:szCs w:val="22"/>
                <w:highlight w:val="yellow"/>
              </w:rPr>
              <w:t>dle dohody s obsluhou ČOV</w:t>
            </w:r>
          </w:p>
        </w:tc>
      </w:tr>
      <w:tr w:rsidR="00063BDC" w:rsidRPr="00063BDC" w14:paraId="5B4430E6" w14:textId="77777777" w:rsidTr="00F23605">
        <w:trPr>
          <w:trHeight w:val="259"/>
        </w:trPr>
        <w:tc>
          <w:tcPr>
            <w:tcW w:w="1992" w:type="dxa"/>
          </w:tcPr>
          <w:p w14:paraId="57CBE778" w14:textId="3C1870DF" w:rsidR="007142B2" w:rsidRPr="00063BDC" w:rsidRDefault="007142B2" w:rsidP="004332D4">
            <w:pPr>
              <w:rPr>
                <w:sz w:val="22"/>
                <w:szCs w:val="22"/>
              </w:rPr>
            </w:pPr>
            <w:r w:rsidRPr="00063BDC">
              <w:rPr>
                <w:sz w:val="22"/>
                <w:szCs w:val="22"/>
              </w:rPr>
              <w:t>Hlinsko</w:t>
            </w:r>
          </w:p>
        </w:tc>
        <w:tc>
          <w:tcPr>
            <w:tcW w:w="7243" w:type="dxa"/>
            <w:gridSpan w:val="4"/>
          </w:tcPr>
          <w:p w14:paraId="5F47A9A6" w14:textId="5BAE944A" w:rsidR="007142B2" w:rsidRPr="003E0C8F" w:rsidRDefault="007142B2" w:rsidP="007142B2">
            <w:pPr>
              <w:jc w:val="center"/>
              <w:rPr>
                <w:sz w:val="22"/>
                <w:szCs w:val="22"/>
                <w:highlight w:val="yellow"/>
              </w:rPr>
            </w:pPr>
            <w:r w:rsidRPr="003E0C8F">
              <w:rPr>
                <w:sz w:val="22"/>
                <w:szCs w:val="22"/>
                <w:highlight w:val="yellow"/>
              </w:rPr>
              <w:t>dle dohody s obsluhou ČOV</w:t>
            </w:r>
          </w:p>
        </w:tc>
      </w:tr>
      <w:tr w:rsidR="00063BDC" w:rsidRPr="00063BDC" w14:paraId="791DE715" w14:textId="77777777" w:rsidTr="00F23605">
        <w:trPr>
          <w:trHeight w:val="274"/>
        </w:trPr>
        <w:tc>
          <w:tcPr>
            <w:tcW w:w="1992" w:type="dxa"/>
          </w:tcPr>
          <w:p w14:paraId="6214E176" w14:textId="7BE7C6E1" w:rsidR="00B26264" w:rsidRPr="00063BDC" w:rsidRDefault="00B26264" w:rsidP="004332D4">
            <w:pPr>
              <w:rPr>
                <w:sz w:val="22"/>
                <w:szCs w:val="22"/>
              </w:rPr>
            </w:pPr>
          </w:p>
        </w:tc>
        <w:tc>
          <w:tcPr>
            <w:tcW w:w="7243" w:type="dxa"/>
            <w:gridSpan w:val="4"/>
          </w:tcPr>
          <w:p w14:paraId="1D81015C" w14:textId="09F25923" w:rsidR="00B26264" w:rsidRPr="003E0C8F" w:rsidRDefault="00B26264" w:rsidP="007142B2">
            <w:pPr>
              <w:jc w:val="center"/>
              <w:rPr>
                <w:sz w:val="22"/>
                <w:szCs w:val="22"/>
                <w:highlight w:val="yellow"/>
              </w:rPr>
            </w:pPr>
          </w:p>
        </w:tc>
      </w:tr>
      <w:tr w:rsidR="00063BDC" w:rsidRPr="00063BDC" w14:paraId="373E36E0" w14:textId="77777777" w:rsidTr="00F23605">
        <w:trPr>
          <w:trHeight w:val="259"/>
        </w:trPr>
        <w:tc>
          <w:tcPr>
            <w:tcW w:w="1992" w:type="dxa"/>
          </w:tcPr>
          <w:p w14:paraId="0B370778" w14:textId="4245DD7A" w:rsidR="004332D4" w:rsidRPr="00063BDC" w:rsidRDefault="00C325C7" w:rsidP="004332D4">
            <w:pPr>
              <w:rPr>
                <w:sz w:val="22"/>
                <w:szCs w:val="22"/>
              </w:rPr>
            </w:pPr>
            <w:r>
              <w:rPr>
                <w:sz w:val="22"/>
                <w:szCs w:val="22"/>
              </w:rPr>
              <w:t>Seč</w:t>
            </w:r>
          </w:p>
        </w:tc>
        <w:tc>
          <w:tcPr>
            <w:tcW w:w="1837" w:type="dxa"/>
          </w:tcPr>
          <w:p w14:paraId="59263D5D" w14:textId="78457981" w:rsidR="004332D4" w:rsidRPr="003E0C8F" w:rsidRDefault="004332D4" w:rsidP="007142B2">
            <w:pPr>
              <w:jc w:val="center"/>
              <w:rPr>
                <w:sz w:val="22"/>
                <w:szCs w:val="22"/>
                <w:highlight w:val="yellow"/>
              </w:rPr>
            </w:pPr>
          </w:p>
        </w:tc>
        <w:tc>
          <w:tcPr>
            <w:tcW w:w="1909" w:type="dxa"/>
          </w:tcPr>
          <w:p w14:paraId="2B0D1086" w14:textId="18178FDB" w:rsidR="004332D4" w:rsidRPr="003E0C8F" w:rsidRDefault="004332D4" w:rsidP="007142B2">
            <w:pPr>
              <w:jc w:val="center"/>
              <w:rPr>
                <w:sz w:val="22"/>
                <w:szCs w:val="22"/>
                <w:highlight w:val="yellow"/>
              </w:rPr>
            </w:pPr>
          </w:p>
        </w:tc>
        <w:tc>
          <w:tcPr>
            <w:tcW w:w="1661" w:type="dxa"/>
          </w:tcPr>
          <w:p w14:paraId="64AE49E0" w14:textId="6187215B" w:rsidR="004332D4" w:rsidRPr="003E0C8F" w:rsidRDefault="004332D4" w:rsidP="007142B2">
            <w:pPr>
              <w:jc w:val="center"/>
              <w:rPr>
                <w:sz w:val="22"/>
                <w:szCs w:val="22"/>
                <w:highlight w:val="yellow"/>
              </w:rPr>
            </w:pPr>
          </w:p>
        </w:tc>
        <w:tc>
          <w:tcPr>
            <w:tcW w:w="1834" w:type="dxa"/>
          </w:tcPr>
          <w:p w14:paraId="2F3FA232" w14:textId="30DA5043" w:rsidR="004332D4" w:rsidRPr="003E0C8F" w:rsidRDefault="00F47E49" w:rsidP="007142B2">
            <w:pPr>
              <w:jc w:val="center"/>
              <w:rPr>
                <w:sz w:val="22"/>
                <w:szCs w:val="22"/>
                <w:highlight w:val="yellow"/>
              </w:rPr>
            </w:pPr>
            <w:r w:rsidRPr="003E0C8F">
              <w:rPr>
                <w:sz w:val="22"/>
                <w:szCs w:val="22"/>
                <w:highlight w:val="yellow"/>
              </w:rPr>
              <w:t>100</w:t>
            </w:r>
          </w:p>
        </w:tc>
      </w:tr>
      <w:tr w:rsidR="00063BDC" w:rsidRPr="00063BDC" w14:paraId="657645EB" w14:textId="77777777" w:rsidTr="00F23605">
        <w:trPr>
          <w:trHeight w:val="259"/>
        </w:trPr>
        <w:tc>
          <w:tcPr>
            <w:tcW w:w="1992" w:type="dxa"/>
          </w:tcPr>
          <w:p w14:paraId="0E2DCB68" w14:textId="1301E620" w:rsidR="004332D4" w:rsidRPr="00063BDC" w:rsidRDefault="004332D4" w:rsidP="004332D4">
            <w:pPr>
              <w:rPr>
                <w:sz w:val="22"/>
                <w:szCs w:val="22"/>
              </w:rPr>
            </w:pPr>
          </w:p>
        </w:tc>
        <w:tc>
          <w:tcPr>
            <w:tcW w:w="1837" w:type="dxa"/>
          </w:tcPr>
          <w:p w14:paraId="0DE10E8E" w14:textId="05FB4A86" w:rsidR="004332D4" w:rsidRPr="003E0C8F" w:rsidRDefault="004332D4" w:rsidP="007142B2">
            <w:pPr>
              <w:jc w:val="center"/>
              <w:rPr>
                <w:sz w:val="22"/>
                <w:szCs w:val="22"/>
                <w:highlight w:val="yellow"/>
              </w:rPr>
            </w:pPr>
          </w:p>
        </w:tc>
        <w:tc>
          <w:tcPr>
            <w:tcW w:w="1909" w:type="dxa"/>
          </w:tcPr>
          <w:p w14:paraId="0DF812CA" w14:textId="1360DC97" w:rsidR="004332D4" w:rsidRPr="003E0C8F" w:rsidRDefault="004332D4" w:rsidP="007142B2">
            <w:pPr>
              <w:jc w:val="center"/>
              <w:rPr>
                <w:sz w:val="22"/>
                <w:szCs w:val="22"/>
                <w:highlight w:val="yellow"/>
              </w:rPr>
            </w:pPr>
          </w:p>
        </w:tc>
        <w:tc>
          <w:tcPr>
            <w:tcW w:w="1661" w:type="dxa"/>
          </w:tcPr>
          <w:p w14:paraId="61AD0136" w14:textId="2CC81881" w:rsidR="004332D4" w:rsidRPr="003E0C8F" w:rsidRDefault="004332D4" w:rsidP="007142B2">
            <w:pPr>
              <w:jc w:val="center"/>
              <w:rPr>
                <w:sz w:val="22"/>
                <w:szCs w:val="22"/>
                <w:highlight w:val="yellow"/>
              </w:rPr>
            </w:pPr>
          </w:p>
        </w:tc>
        <w:tc>
          <w:tcPr>
            <w:tcW w:w="1834" w:type="dxa"/>
          </w:tcPr>
          <w:p w14:paraId="00F58184" w14:textId="3C73426D" w:rsidR="004332D4" w:rsidRPr="003E0C8F" w:rsidRDefault="004332D4" w:rsidP="007142B2">
            <w:pPr>
              <w:jc w:val="center"/>
              <w:rPr>
                <w:sz w:val="22"/>
                <w:szCs w:val="22"/>
                <w:highlight w:val="yellow"/>
              </w:rPr>
            </w:pPr>
          </w:p>
        </w:tc>
      </w:tr>
      <w:tr w:rsidR="00063BDC" w:rsidRPr="00063BDC" w14:paraId="4C5C69D7" w14:textId="77777777" w:rsidTr="00F23605">
        <w:trPr>
          <w:trHeight w:val="259"/>
        </w:trPr>
        <w:tc>
          <w:tcPr>
            <w:tcW w:w="1992" w:type="dxa"/>
          </w:tcPr>
          <w:p w14:paraId="1ED1BC71" w14:textId="73B5091E" w:rsidR="004332D4" w:rsidRPr="00063BDC" w:rsidRDefault="00C325C7" w:rsidP="004332D4">
            <w:pPr>
              <w:rPr>
                <w:sz w:val="22"/>
                <w:szCs w:val="22"/>
              </w:rPr>
            </w:pPr>
            <w:r>
              <w:rPr>
                <w:sz w:val="22"/>
                <w:szCs w:val="22"/>
              </w:rPr>
              <w:t>Heřmanův Městec</w:t>
            </w:r>
          </w:p>
        </w:tc>
        <w:tc>
          <w:tcPr>
            <w:tcW w:w="1837" w:type="dxa"/>
          </w:tcPr>
          <w:p w14:paraId="6F370B4C" w14:textId="2F4E7AF9" w:rsidR="004332D4" w:rsidRPr="003E0C8F" w:rsidRDefault="004332D4" w:rsidP="007142B2">
            <w:pPr>
              <w:jc w:val="center"/>
              <w:rPr>
                <w:sz w:val="22"/>
                <w:szCs w:val="22"/>
                <w:highlight w:val="yellow"/>
              </w:rPr>
            </w:pPr>
          </w:p>
        </w:tc>
        <w:tc>
          <w:tcPr>
            <w:tcW w:w="1909" w:type="dxa"/>
          </w:tcPr>
          <w:p w14:paraId="2DB9510E" w14:textId="4BE87146" w:rsidR="004332D4" w:rsidRPr="003E0C8F" w:rsidRDefault="004332D4" w:rsidP="007142B2">
            <w:pPr>
              <w:jc w:val="center"/>
              <w:rPr>
                <w:sz w:val="22"/>
                <w:szCs w:val="22"/>
                <w:highlight w:val="yellow"/>
              </w:rPr>
            </w:pPr>
          </w:p>
        </w:tc>
        <w:tc>
          <w:tcPr>
            <w:tcW w:w="1661" w:type="dxa"/>
          </w:tcPr>
          <w:p w14:paraId="36C7F38A" w14:textId="00F180D7" w:rsidR="004332D4" w:rsidRPr="003E0C8F" w:rsidRDefault="004332D4" w:rsidP="007142B2">
            <w:pPr>
              <w:jc w:val="center"/>
              <w:rPr>
                <w:sz w:val="22"/>
                <w:szCs w:val="22"/>
                <w:highlight w:val="yellow"/>
              </w:rPr>
            </w:pPr>
          </w:p>
        </w:tc>
        <w:tc>
          <w:tcPr>
            <w:tcW w:w="1834" w:type="dxa"/>
          </w:tcPr>
          <w:p w14:paraId="39675609" w14:textId="249CEE7C" w:rsidR="004332D4" w:rsidRPr="003E0C8F" w:rsidRDefault="005B5B29" w:rsidP="007142B2">
            <w:pPr>
              <w:jc w:val="center"/>
              <w:rPr>
                <w:sz w:val="22"/>
                <w:szCs w:val="22"/>
                <w:highlight w:val="yellow"/>
              </w:rPr>
            </w:pPr>
            <w:r w:rsidRPr="003E0C8F">
              <w:rPr>
                <w:sz w:val="22"/>
                <w:szCs w:val="22"/>
                <w:highlight w:val="yellow"/>
              </w:rPr>
              <w:t>100</w:t>
            </w:r>
          </w:p>
        </w:tc>
      </w:tr>
      <w:tr w:rsidR="00063BDC" w:rsidRPr="00063BDC" w14:paraId="36C9EC9B" w14:textId="77777777" w:rsidTr="00F23605">
        <w:trPr>
          <w:trHeight w:val="259"/>
        </w:trPr>
        <w:tc>
          <w:tcPr>
            <w:tcW w:w="1992" w:type="dxa"/>
          </w:tcPr>
          <w:p w14:paraId="0049E202" w14:textId="07FF210E" w:rsidR="004332D4" w:rsidRPr="00063BDC" w:rsidRDefault="004332D4" w:rsidP="004332D4">
            <w:pPr>
              <w:rPr>
                <w:sz w:val="22"/>
                <w:szCs w:val="22"/>
              </w:rPr>
            </w:pPr>
          </w:p>
        </w:tc>
        <w:tc>
          <w:tcPr>
            <w:tcW w:w="1837" w:type="dxa"/>
          </w:tcPr>
          <w:p w14:paraId="2D700513" w14:textId="77777777" w:rsidR="004332D4" w:rsidRPr="003E0C8F" w:rsidRDefault="004332D4" w:rsidP="004332D4">
            <w:pPr>
              <w:rPr>
                <w:sz w:val="22"/>
                <w:szCs w:val="22"/>
                <w:highlight w:val="yellow"/>
              </w:rPr>
            </w:pPr>
          </w:p>
        </w:tc>
        <w:tc>
          <w:tcPr>
            <w:tcW w:w="1909" w:type="dxa"/>
          </w:tcPr>
          <w:p w14:paraId="3D7F7309" w14:textId="77777777" w:rsidR="004332D4" w:rsidRPr="003E0C8F" w:rsidRDefault="004332D4" w:rsidP="004332D4">
            <w:pPr>
              <w:rPr>
                <w:sz w:val="22"/>
                <w:szCs w:val="22"/>
                <w:highlight w:val="yellow"/>
              </w:rPr>
            </w:pPr>
          </w:p>
        </w:tc>
        <w:tc>
          <w:tcPr>
            <w:tcW w:w="1661" w:type="dxa"/>
          </w:tcPr>
          <w:p w14:paraId="5D8D069D" w14:textId="77777777" w:rsidR="004332D4" w:rsidRPr="003E0C8F" w:rsidRDefault="004332D4" w:rsidP="004332D4">
            <w:pPr>
              <w:rPr>
                <w:sz w:val="22"/>
                <w:szCs w:val="22"/>
                <w:highlight w:val="yellow"/>
              </w:rPr>
            </w:pPr>
          </w:p>
        </w:tc>
        <w:tc>
          <w:tcPr>
            <w:tcW w:w="1834" w:type="dxa"/>
          </w:tcPr>
          <w:p w14:paraId="5D6CECEB" w14:textId="2FD6C695" w:rsidR="004332D4" w:rsidRPr="003E0C8F" w:rsidRDefault="004332D4" w:rsidP="004332D4">
            <w:pPr>
              <w:rPr>
                <w:sz w:val="22"/>
                <w:szCs w:val="22"/>
                <w:highlight w:val="yellow"/>
              </w:rPr>
            </w:pPr>
          </w:p>
        </w:tc>
      </w:tr>
      <w:tr w:rsidR="004332D4" w:rsidRPr="00063BDC" w14:paraId="67BE070A" w14:textId="77777777" w:rsidTr="00F23605">
        <w:trPr>
          <w:trHeight w:val="274"/>
        </w:trPr>
        <w:tc>
          <w:tcPr>
            <w:tcW w:w="1992" w:type="dxa"/>
          </w:tcPr>
          <w:p w14:paraId="78F8F9AA" w14:textId="77777777" w:rsidR="004332D4" w:rsidRPr="00063BDC" w:rsidRDefault="004332D4" w:rsidP="004332D4">
            <w:pPr>
              <w:rPr>
                <w:sz w:val="22"/>
                <w:szCs w:val="22"/>
              </w:rPr>
            </w:pPr>
          </w:p>
        </w:tc>
        <w:tc>
          <w:tcPr>
            <w:tcW w:w="1837" w:type="dxa"/>
          </w:tcPr>
          <w:p w14:paraId="028EDD22" w14:textId="77777777" w:rsidR="004332D4" w:rsidRPr="003E0C8F" w:rsidRDefault="004332D4" w:rsidP="004332D4">
            <w:pPr>
              <w:rPr>
                <w:sz w:val="22"/>
                <w:szCs w:val="22"/>
                <w:highlight w:val="yellow"/>
              </w:rPr>
            </w:pPr>
          </w:p>
        </w:tc>
        <w:tc>
          <w:tcPr>
            <w:tcW w:w="1909" w:type="dxa"/>
          </w:tcPr>
          <w:p w14:paraId="3DC603E5" w14:textId="77777777" w:rsidR="004332D4" w:rsidRPr="003E0C8F" w:rsidRDefault="004332D4" w:rsidP="004332D4">
            <w:pPr>
              <w:rPr>
                <w:sz w:val="22"/>
                <w:szCs w:val="22"/>
                <w:highlight w:val="yellow"/>
              </w:rPr>
            </w:pPr>
          </w:p>
        </w:tc>
        <w:tc>
          <w:tcPr>
            <w:tcW w:w="1661" w:type="dxa"/>
          </w:tcPr>
          <w:p w14:paraId="68E9B7C0" w14:textId="77777777" w:rsidR="004332D4" w:rsidRPr="003E0C8F" w:rsidRDefault="004332D4" w:rsidP="004332D4">
            <w:pPr>
              <w:rPr>
                <w:sz w:val="22"/>
                <w:szCs w:val="22"/>
                <w:highlight w:val="yellow"/>
              </w:rPr>
            </w:pPr>
          </w:p>
        </w:tc>
        <w:tc>
          <w:tcPr>
            <w:tcW w:w="1834" w:type="dxa"/>
          </w:tcPr>
          <w:p w14:paraId="709037EA" w14:textId="06438FA1" w:rsidR="004332D4" w:rsidRPr="003E0C8F" w:rsidRDefault="004332D4" w:rsidP="004332D4">
            <w:pPr>
              <w:rPr>
                <w:sz w:val="22"/>
                <w:szCs w:val="22"/>
                <w:highlight w:val="yellow"/>
              </w:rPr>
            </w:pPr>
          </w:p>
        </w:tc>
      </w:tr>
    </w:tbl>
    <w:p w14:paraId="4679FC72" w14:textId="77777777" w:rsidR="00357A6A" w:rsidRPr="00063BDC" w:rsidRDefault="00357A6A" w:rsidP="00357A6A">
      <w:pPr>
        <w:rPr>
          <w:sz w:val="22"/>
          <w:szCs w:val="22"/>
        </w:rPr>
      </w:pPr>
    </w:p>
    <w:p w14:paraId="4DE76DEF" w14:textId="77777777" w:rsidR="00357A6A" w:rsidRPr="00063BDC" w:rsidRDefault="00357A6A" w:rsidP="00357A6A">
      <w:pPr>
        <w:rPr>
          <w:sz w:val="22"/>
          <w:szCs w:val="22"/>
        </w:rPr>
      </w:pPr>
    </w:p>
    <w:p w14:paraId="02FF5764" w14:textId="3D09D031" w:rsidR="002B6639" w:rsidRPr="00896120" w:rsidRDefault="002B6639" w:rsidP="002B6639">
      <w:pPr>
        <w:rPr>
          <w:sz w:val="22"/>
          <w:szCs w:val="22"/>
          <w:highlight w:val="yellow"/>
        </w:rPr>
      </w:pPr>
      <w:r w:rsidRPr="00896120">
        <w:rPr>
          <w:sz w:val="22"/>
          <w:szCs w:val="22"/>
          <w:highlight w:val="yellow"/>
        </w:rPr>
        <w:t>Kontakty na jednotlivé ČOV:</w:t>
      </w:r>
    </w:p>
    <w:p w14:paraId="59BE26B4" w14:textId="714F02EE" w:rsidR="009A3883" w:rsidRPr="00896120" w:rsidRDefault="009A3883" w:rsidP="009A3883">
      <w:pPr>
        <w:rPr>
          <w:sz w:val="22"/>
          <w:szCs w:val="22"/>
          <w:highlight w:val="yellow"/>
        </w:rPr>
      </w:pPr>
      <w:r w:rsidRPr="00896120">
        <w:rPr>
          <w:sz w:val="22"/>
          <w:szCs w:val="22"/>
          <w:highlight w:val="yellow"/>
        </w:rPr>
        <w:t xml:space="preserve">Obsluha ČOV Chrudim: </w:t>
      </w:r>
      <w:r w:rsidRPr="00896120">
        <w:rPr>
          <w:sz w:val="22"/>
          <w:szCs w:val="22"/>
          <w:highlight w:val="yellow"/>
        </w:rPr>
        <w:tab/>
      </w:r>
      <w:r w:rsidRPr="00896120">
        <w:rPr>
          <w:sz w:val="22"/>
          <w:szCs w:val="22"/>
          <w:highlight w:val="yellow"/>
        </w:rPr>
        <w:tab/>
      </w:r>
      <w:r w:rsidRPr="00896120">
        <w:rPr>
          <w:sz w:val="22"/>
          <w:szCs w:val="22"/>
          <w:highlight w:val="yellow"/>
        </w:rPr>
        <w:tab/>
        <w:t>mobil: 739 242 828</w:t>
      </w:r>
    </w:p>
    <w:p w14:paraId="3151896B" w14:textId="71D9B4B9" w:rsidR="009A3883" w:rsidRPr="00896120" w:rsidRDefault="009A3883" w:rsidP="009A3883">
      <w:pPr>
        <w:rPr>
          <w:sz w:val="22"/>
          <w:szCs w:val="22"/>
          <w:highlight w:val="yellow"/>
        </w:rPr>
      </w:pPr>
      <w:r w:rsidRPr="00896120">
        <w:rPr>
          <w:sz w:val="22"/>
          <w:szCs w:val="22"/>
          <w:highlight w:val="yellow"/>
        </w:rPr>
        <w:t xml:space="preserve">Obsluha ČOV Hlinsko: </w:t>
      </w:r>
      <w:r w:rsidRPr="00896120">
        <w:rPr>
          <w:sz w:val="22"/>
          <w:szCs w:val="22"/>
          <w:highlight w:val="yellow"/>
        </w:rPr>
        <w:tab/>
      </w:r>
      <w:r w:rsidRPr="00896120">
        <w:rPr>
          <w:sz w:val="22"/>
          <w:szCs w:val="22"/>
          <w:highlight w:val="yellow"/>
        </w:rPr>
        <w:tab/>
      </w:r>
      <w:r w:rsidRPr="00896120">
        <w:rPr>
          <w:sz w:val="22"/>
          <w:szCs w:val="22"/>
          <w:highlight w:val="yellow"/>
        </w:rPr>
        <w:tab/>
      </w:r>
      <w:r w:rsidR="00896120">
        <w:rPr>
          <w:sz w:val="22"/>
          <w:szCs w:val="22"/>
          <w:highlight w:val="yellow"/>
        </w:rPr>
        <w:tab/>
      </w:r>
      <w:r w:rsidRPr="00896120">
        <w:rPr>
          <w:sz w:val="22"/>
          <w:szCs w:val="22"/>
          <w:highlight w:val="yellow"/>
        </w:rPr>
        <w:t>mobil: 739 242 827</w:t>
      </w:r>
    </w:p>
    <w:p w14:paraId="76C6519A" w14:textId="376D1AA8" w:rsidR="009A3883" w:rsidRPr="00896120" w:rsidRDefault="009A3883" w:rsidP="00591E04">
      <w:pPr>
        <w:tabs>
          <w:tab w:val="left" w:pos="4253"/>
          <w:tab w:val="left" w:pos="5954"/>
        </w:tabs>
        <w:rPr>
          <w:sz w:val="22"/>
          <w:szCs w:val="22"/>
          <w:highlight w:val="yellow"/>
        </w:rPr>
      </w:pPr>
      <w:r w:rsidRPr="00896120">
        <w:rPr>
          <w:sz w:val="22"/>
          <w:szCs w:val="22"/>
          <w:highlight w:val="yellow"/>
        </w:rPr>
        <w:t>Vedoucí střediska ČOV Chrudim a Hlinsko:</w:t>
      </w:r>
      <w:r w:rsidR="00591E04" w:rsidRPr="00896120">
        <w:rPr>
          <w:sz w:val="22"/>
          <w:szCs w:val="22"/>
          <w:highlight w:val="yellow"/>
        </w:rPr>
        <w:tab/>
      </w:r>
      <w:r w:rsidRPr="00896120">
        <w:rPr>
          <w:sz w:val="22"/>
          <w:szCs w:val="22"/>
          <w:highlight w:val="yellow"/>
        </w:rPr>
        <w:t>p. Milan Davídek</w:t>
      </w:r>
      <w:r w:rsidR="00591E04" w:rsidRPr="00896120">
        <w:rPr>
          <w:sz w:val="22"/>
          <w:szCs w:val="22"/>
          <w:highlight w:val="yellow"/>
        </w:rPr>
        <w:tab/>
      </w:r>
      <w:r w:rsidRPr="00896120">
        <w:rPr>
          <w:sz w:val="22"/>
          <w:szCs w:val="22"/>
          <w:highlight w:val="yellow"/>
        </w:rPr>
        <w:t>mobil: 603 899 865</w:t>
      </w:r>
    </w:p>
    <w:p w14:paraId="218F0249" w14:textId="6880FCBF" w:rsidR="009A3883" w:rsidRPr="00896120" w:rsidRDefault="009A3883" w:rsidP="00591E04">
      <w:pPr>
        <w:tabs>
          <w:tab w:val="left" w:pos="4253"/>
          <w:tab w:val="left" w:pos="5954"/>
        </w:tabs>
        <w:rPr>
          <w:sz w:val="22"/>
          <w:szCs w:val="22"/>
          <w:highlight w:val="yellow"/>
        </w:rPr>
      </w:pPr>
      <w:r w:rsidRPr="00896120">
        <w:rPr>
          <w:sz w:val="22"/>
          <w:szCs w:val="22"/>
          <w:highlight w:val="yellow"/>
        </w:rPr>
        <w:t>Obsluha ČOV Chrast:</w:t>
      </w:r>
      <w:r w:rsidRPr="00896120">
        <w:rPr>
          <w:sz w:val="22"/>
          <w:szCs w:val="22"/>
          <w:highlight w:val="yellow"/>
        </w:rPr>
        <w:tab/>
      </w:r>
      <w:bookmarkStart w:id="1" w:name="_Hlk89067686"/>
      <w:r w:rsidRPr="00896120">
        <w:rPr>
          <w:sz w:val="22"/>
          <w:szCs w:val="22"/>
          <w:highlight w:val="yellow"/>
        </w:rPr>
        <w:t>p. Petr Šimek</w:t>
      </w:r>
      <w:r w:rsidR="00591E04" w:rsidRPr="00896120">
        <w:rPr>
          <w:sz w:val="22"/>
          <w:szCs w:val="22"/>
          <w:highlight w:val="yellow"/>
        </w:rPr>
        <w:tab/>
      </w:r>
      <w:r w:rsidRPr="00896120">
        <w:rPr>
          <w:sz w:val="22"/>
          <w:szCs w:val="22"/>
          <w:highlight w:val="yellow"/>
        </w:rPr>
        <w:t>mobil: 603 899 866</w:t>
      </w:r>
      <w:bookmarkEnd w:id="1"/>
    </w:p>
    <w:p w14:paraId="5FE07B36" w14:textId="45729F0B" w:rsidR="009A3883" w:rsidRPr="00896120" w:rsidRDefault="009A3883" w:rsidP="00591E04">
      <w:pPr>
        <w:tabs>
          <w:tab w:val="left" w:pos="4253"/>
          <w:tab w:val="left" w:pos="5954"/>
        </w:tabs>
        <w:rPr>
          <w:sz w:val="22"/>
          <w:szCs w:val="22"/>
          <w:highlight w:val="yellow"/>
        </w:rPr>
      </w:pPr>
      <w:r w:rsidRPr="00896120">
        <w:rPr>
          <w:sz w:val="22"/>
          <w:szCs w:val="22"/>
          <w:highlight w:val="yellow"/>
        </w:rPr>
        <w:t>Obsluha ČOV Heřmanův Městec:</w:t>
      </w:r>
      <w:r w:rsidRPr="00896120">
        <w:rPr>
          <w:sz w:val="22"/>
          <w:szCs w:val="22"/>
          <w:highlight w:val="yellow"/>
        </w:rPr>
        <w:tab/>
        <w:t xml:space="preserve">p. Jan </w:t>
      </w:r>
      <w:r w:rsidR="00063BDC" w:rsidRPr="00896120">
        <w:rPr>
          <w:sz w:val="22"/>
          <w:szCs w:val="22"/>
          <w:highlight w:val="yellow"/>
        </w:rPr>
        <w:t>Jelínek</w:t>
      </w:r>
      <w:r w:rsidR="00591E04" w:rsidRPr="00896120">
        <w:rPr>
          <w:sz w:val="22"/>
          <w:szCs w:val="22"/>
          <w:highlight w:val="yellow"/>
        </w:rPr>
        <w:tab/>
      </w:r>
      <w:r w:rsidRPr="00896120">
        <w:rPr>
          <w:sz w:val="22"/>
          <w:szCs w:val="22"/>
          <w:highlight w:val="yellow"/>
        </w:rPr>
        <w:t>mobil: 603 899 8</w:t>
      </w:r>
      <w:r w:rsidR="00063BDC" w:rsidRPr="00896120">
        <w:rPr>
          <w:sz w:val="22"/>
          <w:szCs w:val="22"/>
          <w:highlight w:val="yellow"/>
        </w:rPr>
        <w:t>80</w:t>
      </w:r>
    </w:p>
    <w:p w14:paraId="18C836BA" w14:textId="5FE0ED7B" w:rsidR="002B6639" w:rsidRPr="00896120" w:rsidRDefault="002B6639" w:rsidP="00591E04">
      <w:pPr>
        <w:tabs>
          <w:tab w:val="left" w:pos="4253"/>
          <w:tab w:val="left" w:pos="5954"/>
        </w:tabs>
        <w:rPr>
          <w:sz w:val="22"/>
          <w:szCs w:val="22"/>
        </w:rPr>
      </w:pPr>
      <w:r w:rsidRPr="00896120">
        <w:rPr>
          <w:sz w:val="22"/>
          <w:szCs w:val="22"/>
          <w:highlight w:val="yellow"/>
        </w:rPr>
        <w:t>Obsluha ČOV Seč:</w:t>
      </w:r>
      <w:r w:rsidRPr="00896120">
        <w:rPr>
          <w:sz w:val="22"/>
          <w:szCs w:val="22"/>
          <w:highlight w:val="yellow"/>
        </w:rPr>
        <w:tab/>
        <w:t xml:space="preserve">p. </w:t>
      </w:r>
      <w:r w:rsidR="00591E04" w:rsidRPr="00896120">
        <w:rPr>
          <w:sz w:val="22"/>
          <w:szCs w:val="22"/>
          <w:highlight w:val="yellow"/>
        </w:rPr>
        <w:t xml:space="preserve">Petr </w:t>
      </w:r>
      <w:proofErr w:type="spellStart"/>
      <w:r w:rsidR="00591E04" w:rsidRPr="00896120">
        <w:rPr>
          <w:sz w:val="22"/>
          <w:szCs w:val="22"/>
          <w:highlight w:val="yellow"/>
        </w:rPr>
        <w:t>Heriban</w:t>
      </w:r>
      <w:proofErr w:type="spellEnd"/>
      <w:r w:rsidR="00591E04" w:rsidRPr="00896120">
        <w:rPr>
          <w:sz w:val="22"/>
          <w:szCs w:val="22"/>
          <w:highlight w:val="yellow"/>
        </w:rPr>
        <w:tab/>
      </w:r>
      <w:r w:rsidRPr="00896120">
        <w:rPr>
          <w:sz w:val="22"/>
          <w:szCs w:val="22"/>
          <w:highlight w:val="yellow"/>
        </w:rPr>
        <w:t>mobil:</w:t>
      </w:r>
      <w:r w:rsidR="00591E04" w:rsidRPr="00896120">
        <w:rPr>
          <w:sz w:val="22"/>
          <w:szCs w:val="22"/>
          <w:highlight w:val="yellow"/>
        </w:rPr>
        <w:t xml:space="preserve"> 734 763 280</w:t>
      </w:r>
    </w:p>
    <w:p w14:paraId="50C1C86B" w14:textId="77777777" w:rsidR="002B6639" w:rsidRPr="00063BDC" w:rsidRDefault="002B6639" w:rsidP="002B6639">
      <w:pPr>
        <w:rPr>
          <w:sz w:val="22"/>
          <w:szCs w:val="22"/>
        </w:rPr>
      </w:pPr>
    </w:p>
    <w:p w14:paraId="45482C80" w14:textId="77777777" w:rsidR="00357A6A" w:rsidRPr="00063BDC" w:rsidRDefault="00357A6A" w:rsidP="00357A6A">
      <w:pPr>
        <w:rPr>
          <w:sz w:val="22"/>
          <w:szCs w:val="22"/>
        </w:rPr>
      </w:pPr>
    </w:p>
    <w:p w14:paraId="3AA89D0B" w14:textId="77777777" w:rsidR="00357A6A" w:rsidRPr="00063BDC" w:rsidRDefault="00357A6A" w:rsidP="00357A6A">
      <w:pPr>
        <w:rPr>
          <w:sz w:val="22"/>
          <w:szCs w:val="22"/>
        </w:rPr>
      </w:pPr>
    </w:p>
    <w:p w14:paraId="42B155C3" w14:textId="77777777" w:rsidR="00357A6A" w:rsidRPr="00063BDC" w:rsidRDefault="00357A6A" w:rsidP="00357A6A">
      <w:pPr>
        <w:rPr>
          <w:sz w:val="22"/>
          <w:szCs w:val="22"/>
        </w:rPr>
      </w:pPr>
    </w:p>
    <w:p w14:paraId="69B6C74C" w14:textId="77777777" w:rsidR="00357A6A" w:rsidRPr="00063BDC" w:rsidRDefault="00357A6A" w:rsidP="00357A6A">
      <w:pPr>
        <w:rPr>
          <w:sz w:val="22"/>
          <w:szCs w:val="22"/>
        </w:rPr>
      </w:pPr>
    </w:p>
    <w:p w14:paraId="7AC88302" w14:textId="77777777" w:rsidR="00357A6A" w:rsidRPr="00063BDC" w:rsidRDefault="00357A6A" w:rsidP="00357A6A">
      <w:pPr>
        <w:rPr>
          <w:sz w:val="22"/>
          <w:szCs w:val="22"/>
        </w:rPr>
      </w:pPr>
    </w:p>
    <w:p w14:paraId="15FCED01" w14:textId="77777777" w:rsidR="00357A6A" w:rsidRPr="00063BDC" w:rsidRDefault="00357A6A" w:rsidP="00357A6A">
      <w:pPr>
        <w:rPr>
          <w:sz w:val="22"/>
          <w:szCs w:val="22"/>
        </w:rPr>
      </w:pPr>
    </w:p>
    <w:p w14:paraId="28B3F2BF" w14:textId="77777777" w:rsidR="00357A6A" w:rsidRPr="00063BDC" w:rsidRDefault="00357A6A" w:rsidP="00357A6A">
      <w:pPr>
        <w:rPr>
          <w:sz w:val="22"/>
          <w:szCs w:val="22"/>
        </w:rPr>
      </w:pPr>
    </w:p>
    <w:p w14:paraId="56194FBF" w14:textId="77777777" w:rsidR="009052B2" w:rsidRPr="00063BDC" w:rsidRDefault="009052B2" w:rsidP="009052B2">
      <w:pPr>
        <w:rPr>
          <w:sz w:val="22"/>
          <w:szCs w:val="22"/>
        </w:rPr>
      </w:pPr>
    </w:p>
    <w:p w14:paraId="5BC17991" w14:textId="77777777" w:rsidR="009052B2" w:rsidRPr="00063BDC" w:rsidRDefault="009052B2" w:rsidP="009052B2">
      <w:pPr>
        <w:rPr>
          <w:b/>
          <w:bCs/>
          <w:sz w:val="22"/>
          <w:szCs w:val="22"/>
        </w:rPr>
      </w:pPr>
    </w:p>
    <w:p w14:paraId="44DEF0D8" w14:textId="77777777" w:rsidR="009052B2" w:rsidRPr="00063BDC" w:rsidRDefault="009052B2" w:rsidP="009052B2">
      <w:pPr>
        <w:rPr>
          <w:b/>
          <w:bCs/>
          <w:sz w:val="22"/>
          <w:szCs w:val="22"/>
        </w:rPr>
      </w:pPr>
    </w:p>
    <w:p w14:paraId="6AD6F2F5" w14:textId="77777777" w:rsidR="009052B2" w:rsidRPr="00063BDC" w:rsidRDefault="009052B2" w:rsidP="009052B2">
      <w:pPr>
        <w:rPr>
          <w:b/>
          <w:bCs/>
          <w:sz w:val="22"/>
          <w:szCs w:val="22"/>
        </w:rPr>
      </w:pPr>
    </w:p>
    <w:p w14:paraId="79C5B929" w14:textId="77777777" w:rsidR="009052B2" w:rsidRPr="00063BDC" w:rsidRDefault="009052B2" w:rsidP="009052B2">
      <w:pPr>
        <w:rPr>
          <w:b/>
          <w:bCs/>
          <w:sz w:val="22"/>
          <w:szCs w:val="22"/>
        </w:rPr>
      </w:pPr>
    </w:p>
    <w:p w14:paraId="6353B9E7" w14:textId="77777777" w:rsidR="009052B2" w:rsidRPr="00063BDC" w:rsidRDefault="009052B2" w:rsidP="009052B2">
      <w:pPr>
        <w:rPr>
          <w:b/>
          <w:bCs/>
          <w:sz w:val="22"/>
          <w:szCs w:val="22"/>
        </w:rPr>
      </w:pPr>
    </w:p>
    <w:p w14:paraId="5BA271CB" w14:textId="77777777" w:rsidR="009052B2" w:rsidRPr="00063BDC" w:rsidRDefault="009052B2" w:rsidP="009052B2">
      <w:pPr>
        <w:rPr>
          <w:b/>
          <w:bCs/>
          <w:sz w:val="22"/>
          <w:szCs w:val="22"/>
        </w:rPr>
      </w:pPr>
    </w:p>
    <w:p w14:paraId="156FF1E6" w14:textId="77777777" w:rsidR="009052B2" w:rsidRPr="00063BDC" w:rsidRDefault="009052B2" w:rsidP="009052B2">
      <w:pPr>
        <w:rPr>
          <w:b/>
          <w:bCs/>
          <w:sz w:val="22"/>
          <w:szCs w:val="22"/>
        </w:rPr>
      </w:pPr>
    </w:p>
    <w:p w14:paraId="46F07639" w14:textId="77777777" w:rsidR="009052B2" w:rsidRPr="00063BDC" w:rsidRDefault="009052B2" w:rsidP="009052B2">
      <w:pPr>
        <w:rPr>
          <w:b/>
          <w:bCs/>
          <w:sz w:val="22"/>
          <w:szCs w:val="22"/>
        </w:rPr>
      </w:pPr>
    </w:p>
    <w:p w14:paraId="64C64538" w14:textId="77777777" w:rsidR="009052B2" w:rsidRPr="00063BDC" w:rsidRDefault="009052B2" w:rsidP="009052B2">
      <w:pPr>
        <w:rPr>
          <w:b/>
          <w:bCs/>
          <w:sz w:val="22"/>
          <w:szCs w:val="22"/>
        </w:rPr>
      </w:pPr>
    </w:p>
    <w:p w14:paraId="17CFCAE4" w14:textId="77777777" w:rsidR="009052B2" w:rsidRPr="00063BDC" w:rsidRDefault="009052B2" w:rsidP="009052B2">
      <w:pPr>
        <w:rPr>
          <w:b/>
          <w:bCs/>
          <w:sz w:val="22"/>
          <w:szCs w:val="22"/>
        </w:rPr>
      </w:pPr>
    </w:p>
    <w:p w14:paraId="427FC94F" w14:textId="77777777" w:rsidR="009052B2" w:rsidRPr="00063BDC" w:rsidRDefault="009052B2" w:rsidP="009052B2">
      <w:pPr>
        <w:rPr>
          <w:b/>
          <w:bCs/>
          <w:sz w:val="22"/>
          <w:szCs w:val="22"/>
        </w:rPr>
      </w:pPr>
    </w:p>
    <w:p w14:paraId="1EE843DB" w14:textId="77777777" w:rsidR="009052B2" w:rsidRPr="00063BDC" w:rsidRDefault="009052B2" w:rsidP="009052B2">
      <w:pPr>
        <w:rPr>
          <w:b/>
          <w:bCs/>
          <w:sz w:val="22"/>
          <w:szCs w:val="22"/>
        </w:rPr>
      </w:pPr>
    </w:p>
    <w:p w14:paraId="77BBB058" w14:textId="77777777" w:rsidR="009052B2" w:rsidRPr="00063BDC" w:rsidRDefault="009052B2" w:rsidP="009052B2">
      <w:pPr>
        <w:rPr>
          <w:b/>
          <w:bCs/>
          <w:sz w:val="22"/>
          <w:szCs w:val="22"/>
        </w:rPr>
      </w:pPr>
    </w:p>
    <w:p w14:paraId="3BFB0461" w14:textId="6678B15B" w:rsidR="009052B2" w:rsidRPr="00063BDC" w:rsidRDefault="009052B2" w:rsidP="009052B2">
      <w:pPr>
        <w:rPr>
          <w:b/>
          <w:bCs/>
          <w:sz w:val="22"/>
          <w:szCs w:val="22"/>
        </w:rPr>
      </w:pPr>
    </w:p>
    <w:p w14:paraId="3F38D0DE" w14:textId="01B1A234" w:rsidR="002C7E05" w:rsidRPr="00063BDC" w:rsidRDefault="002C7E05" w:rsidP="009052B2">
      <w:pPr>
        <w:rPr>
          <w:b/>
          <w:bCs/>
          <w:sz w:val="22"/>
          <w:szCs w:val="22"/>
        </w:rPr>
      </w:pPr>
    </w:p>
    <w:p w14:paraId="3F1B01CB" w14:textId="0A208D89" w:rsidR="002C7E05" w:rsidRPr="00063BDC" w:rsidRDefault="002C7E05" w:rsidP="002C7E05">
      <w:pPr>
        <w:spacing w:after="200" w:line="276" w:lineRule="auto"/>
        <w:rPr>
          <w:b/>
          <w:bCs/>
          <w:sz w:val="22"/>
          <w:szCs w:val="22"/>
        </w:rPr>
      </w:pPr>
      <w:r w:rsidRPr="00063BDC">
        <w:rPr>
          <w:b/>
          <w:bCs/>
          <w:sz w:val="22"/>
          <w:szCs w:val="22"/>
        </w:rPr>
        <w:br w:type="page"/>
      </w:r>
    </w:p>
    <w:p w14:paraId="072ED0C1" w14:textId="22D8A8D5" w:rsidR="00ED7D68" w:rsidRPr="00063BDC" w:rsidRDefault="00ED7D68" w:rsidP="009052B2">
      <w:pPr>
        <w:rPr>
          <w:b/>
          <w:bCs/>
          <w:sz w:val="22"/>
          <w:szCs w:val="22"/>
        </w:rPr>
      </w:pPr>
      <w:r w:rsidRPr="00063BDC">
        <w:rPr>
          <w:b/>
          <w:bCs/>
          <w:sz w:val="22"/>
          <w:szCs w:val="22"/>
        </w:rPr>
        <w:lastRenderedPageBreak/>
        <w:t xml:space="preserve">PŘÍLOHA Č. </w:t>
      </w:r>
      <w:r w:rsidR="009052B2" w:rsidRPr="00063BDC">
        <w:rPr>
          <w:b/>
          <w:bCs/>
          <w:sz w:val="22"/>
          <w:szCs w:val="22"/>
        </w:rPr>
        <w:t>2</w:t>
      </w:r>
    </w:p>
    <w:p w14:paraId="2A0B3A9B" w14:textId="77777777" w:rsidR="00ED7D68" w:rsidRPr="00063BDC" w:rsidRDefault="00ED7D68" w:rsidP="00ED7D68">
      <w:pPr>
        <w:jc w:val="both"/>
        <w:rPr>
          <w:b/>
          <w:bCs/>
          <w:sz w:val="22"/>
          <w:szCs w:val="22"/>
        </w:rPr>
      </w:pPr>
    </w:p>
    <w:p w14:paraId="54715E68" w14:textId="77777777" w:rsidR="0017634C" w:rsidRPr="00063BDC" w:rsidRDefault="0017634C" w:rsidP="00ED7D68">
      <w:pPr>
        <w:jc w:val="both"/>
        <w:rPr>
          <w:b/>
          <w:sz w:val="22"/>
          <w:szCs w:val="22"/>
        </w:rPr>
      </w:pPr>
    </w:p>
    <w:p w14:paraId="0BD41285" w14:textId="2A351CAB" w:rsidR="00ED7D68" w:rsidRPr="00063BDC" w:rsidRDefault="009052B2" w:rsidP="00ED7D68">
      <w:pPr>
        <w:jc w:val="both"/>
        <w:rPr>
          <w:b/>
          <w:sz w:val="22"/>
          <w:szCs w:val="22"/>
        </w:rPr>
      </w:pPr>
      <w:r w:rsidRPr="00063BDC">
        <w:rPr>
          <w:b/>
          <w:sz w:val="22"/>
          <w:szCs w:val="22"/>
        </w:rPr>
        <w:t xml:space="preserve">Jednotkové ceny likvidace dovážených odpadních vod na </w:t>
      </w:r>
      <w:r w:rsidR="004E4E63" w:rsidRPr="00063BDC">
        <w:rPr>
          <w:b/>
          <w:sz w:val="22"/>
          <w:szCs w:val="22"/>
        </w:rPr>
        <w:t>ČOV – aktuální</w:t>
      </w:r>
      <w:r w:rsidRPr="00063BDC">
        <w:rPr>
          <w:b/>
          <w:sz w:val="22"/>
          <w:szCs w:val="22"/>
        </w:rPr>
        <w:t xml:space="preserve"> ke dni podpisu smlouvy:</w:t>
      </w:r>
    </w:p>
    <w:p w14:paraId="52999267" w14:textId="28810709" w:rsidR="00857E35" w:rsidRPr="00063BDC" w:rsidRDefault="00857E35" w:rsidP="00ED7D68">
      <w:pPr>
        <w:jc w:val="both"/>
        <w:rPr>
          <w:bCs/>
          <w:i/>
          <w:iCs/>
          <w:sz w:val="22"/>
          <w:szCs w:val="22"/>
        </w:rPr>
      </w:pPr>
      <w:r w:rsidRPr="00063BDC">
        <w:rPr>
          <w:bCs/>
          <w:i/>
          <w:iCs/>
          <w:sz w:val="22"/>
          <w:szCs w:val="22"/>
        </w:rPr>
        <w:t>(Výňatek z „Ceníku prací a služeb pro zákazníky VS Chrudim, a.s.“ – viz. také www.vschrudim.cz)</w:t>
      </w:r>
    </w:p>
    <w:p w14:paraId="52BE838F" w14:textId="71C9E47B" w:rsidR="00857E35" w:rsidRPr="00063BDC" w:rsidRDefault="00857E35" w:rsidP="00ED7D68">
      <w:pPr>
        <w:jc w:val="both"/>
        <w:rPr>
          <w:b/>
          <w:sz w:val="22"/>
          <w:szCs w:val="22"/>
        </w:rPr>
      </w:pPr>
    </w:p>
    <w:p w14:paraId="694F3339" w14:textId="1E6D0B51" w:rsidR="00857E35" w:rsidRPr="00063BDC" w:rsidRDefault="00857E35" w:rsidP="00ED7D68">
      <w:pPr>
        <w:jc w:val="both"/>
        <w:rPr>
          <w:b/>
          <w:sz w:val="22"/>
          <w:szCs w:val="22"/>
        </w:rPr>
      </w:pPr>
    </w:p>
    <w:tbl>
      <w:tblPr>
        <w:tblW w:w="9100" w:type="dxa"/>
        <w:tblInd w:w="80" w:type="dxa"/>
        <w:tblCellMar>
          <w:left w:w="70" w:type="dxa"/>
          <w:right w:w="70" w:type="dxa"/>
        </w:tblCellMar>
        <w:tblLook w:val="04A0" w:firstRow="1" w:lastRow="0" w:firstColumn="1" w:lastColumn="0" w:noHBand="0" w:noVBand="1"/>
      </w:tblPr>
      <w:tblGrid>
        <w:gridCol w:w="1071"/>
        <w:gridCol w:w="4990"/>
        <w:gridCol w:w="1424"/>
        <w:gridCol w:w="1615"/>
      </w:tblGrid>
      <w:tr w:rsidR="008437A4" w:rsidRPr="00764451" w14:paraId="0E42DB5D" w14:textId="77777777" w:rsidTr="006E275E">
        <w:trPr>
          <w:trHeight w:val="225"/>
        </w:trPr>
        <w:tc>
          <w:tcPr>
            <w:tcW w:w="1071" w:type="dxa"/>
            <w:tcBorders>
              <w:top w:val="single" w:sz="8" w:space="0" w:color="auto"/>
              <w:left w:val="single" w:sz="8" w:space="0" w:color="auto"/>
              <w:bottom w:val="single" w:sz="8" w:space="0" w:color="auto"/>
              <w:right w:val="nil"/>
            </w:tcBorders>
            <w:noWrap/>
            <w:vAlign w:val="center"/>
            <w:hideMark/>
          </w:tcPr>
          <w:p w14:paraId="4D14C45F" w14:textId="77777777" w:rsidR="008437A4" w:rsidRPr="00764451" w:rsidRDefault="008437A4" w:rsidP="006E275E">
            <w:pPr>
              <w:jc w:val="center"/>
              <w:rPr>
                <w:rFonts w:ascii="Verdana" w:hAnsi="Verdana" w:cs="Calibri"/>
                <w:b/>
                <w:bCs/>
                <w:sz w:val="16"/>
                <w:szCs w:val="16"/>
              </w:rPr>
            </w:pPr>
            <w:r w:rsidRPr="00764451">
              <w:rPr>
                <w:rFonts w:ascii="Verdana" w:hAnsi="Verdana" w:cs="Calibri"/>
                <w:b/>
                <w:bCs/>
                <w:sz w:val="16"/>
                <w:szCs w:val="16"/>
              </w:rPr>
              <w:t>16</w:t>
            </w:r>
          </w:p>
        </w:tc>
        <w:tc>
          <w:tcPr>
            <w:tcW w:w="8029" w:type="dxa"/>
            <w:gridSpan w:val="3"/>
            <w:tcBorders>
              <w:top w:val="single" w:sz="8" w:space="0" w:color="auto"/>
              <w:left w:val="single" w:sz="8" w:space="0" w:color="auto"/>
              <w:bottom w:val="single" w:sz="8" w:space="0" w:color="auto"/>
              <w:right w:val="single" w:sz="8" w:space="0" w:color="000000"/>
            </w:tcBorders>
            <w:vAlign w:val="center"/>
            <w:hideMark/>
          </w:tcPr>
          <w:p w14:paraId="30BE43FC" w14:textId="77777777" w:rsidR="008437A4" w:rsidRPr="00764451" w:rsidRDefault="008437A4" w:rsidP="006E275E">
            <w:pPr>
              <w:rPr>
                <w:rFonts w:ascii="Verdana" w:hAnsi="Verdana" w:cs="Calibri"/>
                <w:b/>
                <w:bCs/>
                <w:sz w:val="16"/>
                <w:szCs w:val="16"/>
              </w:rPr>
            </w:pPr>
            <w:r w:rsidRPr="00764451">
              <w:rPr>
                <w:rFonts w:ascii="Verdana" w:hAnsi="Verdana" w:cs="Calibri"/>
                <w:b/>
                <w:bCs/>
                <w:sz w:val="16"/>
                <w:szCs w:val="16"/>
              </w:rPr>
              <w:t>VÝKONY ČOV PŘI LIKVIDACI ODPADNÍCH VOD</w:t>
            </w:r>
          </w:p>
        </w:tc>
      </w:tr>
      <w:tr w:rsidR="008437A4" w:rsidRPr="00764451" w14:paraId="05AF9DE9" w14:textId="77777777" w:rsidTr="006E275E">
        <w:trPr>
          <w:trHeight w:val="225"/>
        </w:trPr>
        <w:tc>
          <w:tcPr>
            <w:tcW w:w="1071" w:type="dxa"/>
            <w:tcBorders>
              <w:top w:val="nil"/>
              <w:left w:val="nil"/>
              <w:bottom w:val="nil"/>
              <w:right w:val="nil"/>
            </w:tcBorders>
            <w:noWrap/>
            <w:vAlign w:val="center"/>
            <w:hideMark/>
          </w:tcPr>
          <w:p w14:paraId="35E636D5" w14:textId="77777777" w:rsidR="008437A4" w:rsidRPr="00764451" w:rsidRDefault="008437A4" w:rsidP="006E275E">
            <w:pPr>
              <w:rPr>
                <w:rFonts w:ascii="Verdana" w:hAnsi="Verdana" w:cs="Calibri"/>
                <w:b/>
                <w:bCs/>
                <w:sz w:val="16"/>
                <w:szCs w:val="16"/>
              </w:rPr>
            </w:pPr>
          </w:p>
        </w:tc>
        <w:tc>
          <w:tcPr>
            <w:tcW w:w="4990" w:type="dxa"/>
            <w:tcBorders>
              <w:top w:val="nil"/>
              <w:left w:val="nil"/>
              <w:bottom w:val="nil"/>
              <w:right w:val="nil"/>
            </w:tcBorders>
            <w:vAlign w:val="center"/>
            <w:hideMark/>
          </w:tcPr>
          <w:p w14:paraId="5BD25E1F" w14:textId="77777777" w:rsidR="008437A4" w:rsidRPr="00764451" w:rsidRDefault="008437A4" w:rsidP="006E275E">
            <w:pPr>
              <w:jc w:val="center"/>
            </w:pPr>
          </w:p>
        </w:tc>
        <w:tc>
          <w:tcPr>
            <w:tcW w:w="1424" w:type="dxa"/>
            <w:tcBorders>
              <w:top w:val="nil"/>
              <w:left w:val="nil"/>
              <w:bottom w:val="nil"/>
              <w:right w:val="nil"/>
            </w:tcBorders>
            <w:vAlign w:val="center"/>
            <w:hideMark/>
          </w:tcPr>
          <w:p w14:paraId="3071B5D0" w14:textId="77777777" w:rsidR="008437A4" w:rsidRPr="00764451" w:rsidRDefault="008437A4" w:rsidP="006E275E"/>
        </w:tc>
        <w:tc>
          <w:tcPr>
            <w:tcW w:w="1615" w:type="dxa"/>
            <w:tcBorders>
              <w:top w:val="nil"/>
              <w:left w:val="nil"/>
              <w:bottom w:val="nil"/>
              <w:right w:val="nil"/>
            </w:tcBorders>
            <w:vAlign w:val="center"/>
            <w:hideMark/>
          </w:tcPr>
          <w:p w14:paraId="1558AB48" w14:textId="77777777" w:rsidR="008437A4" w:rsidRPr="00764451" w:rsidRDefault="008437A4" w:rsidP="006E275E"/>
        </w:tc>
      </w:tr>
      <w:tr w:rsidR="008437A4" w:rsidRPr="00764451" w14:paraId="72A6AA3A" w14:textId="77777777" w:rsidTr="006E275E">
        <w:trPr>
          <w:trHeight w:val="210"/>
        </w:trPr>
        <w:tc>
          <w:tcPr>
            <w:tcW w:w="1071" w:type="dxa"/>
            <w:tcBorders>
              <w:top w:val="single" w:sz="8" w:space="0" w:color="auto"/>
              <w:left w:val="single" w:sz="8" w:space="0" w:color="auto"/>
              <w:bottom w:val="nil"/>
              <w:right w:val="single" w:sz="4" w:space="0" w:color="auto"/>
            </w:tcBorders>
            <w:vAlign w:val="center"/>
            <w:hideMark/>
          </w:tcPr>
          <w:p w14:paraId="3D49A253"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val="restart"/>
            <w:tcBorders>
              <w:top w:val="single" w:sz="8" w:space="0" w:color="auto"/>
              <w:left w:val="single" w:sz="4" w:space="0" w:color="auto"/>
              <w:bottom w:val="single" w:sz="8" w:space="0" w:color="000000"/>
              <w:right w:val="single" w:sz="4" w:space="0" w:color="auto"/>
            </w:tcBorders>
            <w:vAlign w:val="center"/>
            <w:hideMark/>
          </w:tcPr>
          <w:p w14:paraId="4CE52A36" w14:textId="77777777" w:rsidR="008437A4" w:rsidRPr="00764451" w:rsidRDefault="008437A4" w:rsidP="006E275E">
            <w:pPr>
              <w:rPr>
                <w:rFonts w:ascii="Verdana" w:hAnsi="Verdana" w:cs="Calibri"/>
                <w:b/>
                <w:bCs/>
                <w:sz w:val="16"/>
                <w:szCs w:val="16"/>
              </w:rPr>
            </w:pPr>
            <w:r w:rsidRPr="00764451">
              <w:rPr>
                <w:rFonts w:ascii="Verdana" w:hAnsi="Verdana" w:cs="Calibri"/>
                <w:b/>
                <w:bCs/>
                <w:sz w:val="16"/>
                <w:szCs w:val="16"/>
              </w:rPr>
              <w:t>Druh dovezené odpadní vody: na ČOV Chrudim, ČOV Heřmanův Městec a ČOV Seč</w:t>
            </w:r>
          </w:p>
        </w:tc>
        <w:tc>
          <w:tcPr>
            <w:tcW w:w="3039" w:type="dxa"/>
            <w:gridSpan w:val="2"/>
            <w:tcBorders>
              <w:top w:val="single" w:sz="8" w:space="0" w:color="auto"/>
              <w:left w:val="nil"/>
              <w:bottom w:val="single" w:sz="4" w:space="0" w:color="auto"/>
              <w:right w:val="single" w:sz="8" w:space="0" w:color="000000"/>
            </w:tcBorders>
            <w:vAlign w:val="center"/>
            <w:hideMark/>
          </w:tcPr>
          <w:p w14:paraId="0E912E37" w14:textId="77777777" w:rsidR="008437A4" w:rsidRPr="00764451" w:rsidRDefault="008437A4" w:rsidP="006E275E">
            <w:pPr>
              <w:jc w:val="center"/>
              <w:rPr>
                <w:rFonts w:ascii="Verdana" w:hAnsi="Verdana" w:cs="Calibri"/>
                <w:b/>
                <w:bCs/>
                <w:sz w:val="16"/>
                <w:szCs w:val="16"/>
              </w:rPr>
            </w:pPr>
            <w:r w:rsidRPr="00764451">
              <w:rPr>
                <w:rFonts w:ascii="Verdana" w:hAnsi="Verdana" w:cs="Calibri"/>
                <w:b/>
                <w:bCs/>
                <w:sz w:val="16"/>
                <w:szCs w:val="16"/>
              </w:rPr>
              <w:t>Cena</w:t>
            </w:r>
          </w:p>
        </w:tc>
      </w:tr>
      <w:tr w:rsidR="008437A4" w:rsidRPr="00764451" w14:paraId="537F4DF4" w14:textId="77777777" w:rsidTr="006E275E">
        <w:trPr>
          <w:trHeight w:val="225"/>
        </w:trPr>
        <w:tc>
          <w:tcPr>
            <w:tcW w:w="1071" w:type="dxa"/>
            <w:tcBorders>
              <w:top w:val="nil"/>
              <w:left w:val="single" w:sz="8" w:space="0" w:color="auto"/>
              <w:bottom w:val="single" w:sz="8" w:space="0" w:color="auto"/>
              <w:right w:val="single" w:sz="4" w:space="0" w:color="auto"/>
            </w:tcBorders>
            <w:vAlign w:val="center"/>
            <w:hideMark/>
          </w:tcPr>
          <w:p w14:paraId="7EDD6063"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tcBorders>
              <w:top w:val="single" w:sz="8" w:space="0" w:color="auto"/>
              <w:left w:val="single" w:sz="4" w:space="0" w:color="auto"/>
              <w:bottom w:val="single" w:sz="8" w:space="0" w:color="000000"/>
              <w:right w:val="single" w:sz="4" w:space="0" w:color="auto"/>
            </w:tcBorders>
            <w:vAlign w:val="center"/>
            <w:hideMark/>
          </w:tcPr>
          <w:p w14:paraId="0DC7B6C5" w14:textId="77777777" w:rsidR="008437A4" w:rsidRPr="00764451" w:rsidRDefault="008437A4" w:rsidP="006E275E">
            <w:pPr>
              <w:rPr>
                <w:rFonts w:ascii="Verdana" w:hAnsi="Verdana" w:cs="Calibri"/>
                <w:b/>
                <w:bCs/>
                <w:sz w:val="16"/>
                <w:szCs w:val="16"/>
              </w:rPr>
            </w:pPr>
          </w:p>
        </w:tc>
        <w:tc>
          <w:tcPr>
            <w:tcW w:w="1424" w:type="dxa"/>
            <w:tcBorders>
              <w:top w:val="nil"/>
              <w:left w:val="nil"/>
              <w:bottom w:val="single" w:sz="8" w:space="0" w:color="auto"/>
              <w:right w:val="single" w:sz="4" w:space="0" w:color="auto"/>
            </w:tcBorders>
            <w:vAlign w:val="center"/>
            <w:hideMark/>
          </w:tcPr>
          <w:p w14:paraId="41BB6055"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bez DPH</w:t>
            </w:r>
          </w:p>
        </w:tc>
        <w:tc>
          <w:tcPr>
            <w:tcW w:w="1615" w:type="dxa"/>
            <w:tcBorders>
              <w:top w:val="nil"/>
              <w:left w:val="nil"/>
              <w:bottom w:val="single" w:sz="8" w:space="0" w:color="auto"/>
              <w:right w:val="single" w:sz="8" w:space="0" w:color="auto"/>
            </w:tcBorders>
            <w:vAlign w:val="center"/>
            <w:hideMark/>
          </w:tcPr>
          <w:p w14:paraId="4C6B82A2"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s DPH</w:t>
            </w:r>
          </w:p>
        </w:tc>
      </w:tr>
      <w:tr w:rsidR="008437A4" w:rsidRPr="00764451" w14:paraId="324278C6"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55DE5FF5"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16.1</w:t>
            </w:r>
          </w:p>
        </w:tc>
        <w:tc>
          <w:tcPr>
            <w:tcW w:w="4990" w:type="dxa"/>
            <w:tcBorders>
              <w:top w:val="nil"/>
              <w:left w:val="nil"/>
              <w:bottom w:val="single" w:sz="4" w:space="0" w:color="auto"/>
              <w:right w:val="single" w:sz="4" w:space="0" w:color="auto"/>
            </w:tcBorders>
            <w:vAlign w:val="center"/>
            <w:hideMark/>
          </w:tcPr>
          <w:p w14:paraId="4F141D6F"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A. Odpadní vody ze žump a septiků</w:t>
            </w:r>
          </w:p>
        </w:tc>
        <w:tc>
          <w:tcPr>
            <w:tcW w:w="1424" w:type="dxa"/>
            <w:tcBorders>
              <w:top w:val="nil"/>
              <w:left w:val="nil"/>
              <w:bottom w:val="single" w:sz="4" w:space="0" w:color="auto"/>
              <w:right w:val="single" w:sz="4" w:space="0" w:color="auto"/>
            </w:tcBorders>
            <w:vAlign w:val="center"/>
            <w:hideMark/>
          </w:tcPr>
          <w:p w14:paraId="51BA0696"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77,00 Kč/m³</w:t>
            </w:r>
          </w:p>
        </w:tc>
        <w:tc>
          <w:tcPr>
            <w:tcW w:w="1615" w:type="dxa"/>
            <w:tcBorders>
              <w:top w:val="nil"/>
              <w:left w:val="nil"/>
              <w:bottom w:val="single" w:sz="4" w:space="0" w:color="auto"/>
              <w:right w:val="single" w:sz="8" w:space="0" w:color="auto"/>
            </w:tcBorders>
            <w:vAlign w:val="center"/>
            <w:hideMark/>
          </w:tcPr>
          <w:p w14:paraId="689B8B78"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86,24 Kč/m³</w:t>
            </w:r>
          </w:p>
        </w:tc>
      </w:tr>
      <w:tr w:rsidR="008437A4" w:rsidRPr="00764451" w14:paraId="56F46564"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3B201946"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16.2</w:t>
            </w:r>
          </w:p>
        </w:tc>
        <w:tc>
          <w:tcPr>
            <w:tcW w:w="4990" w:type="dxa"/>
            <w:tcBorders>
              <w:top w:val="nil"/>
              <w:left w:val="nil"/>
              <w:bottom w:val="single" w:sz="4" w:space="0" w:color="auto"/>
              <w:right w:val="single" w:sz="4" w:space="0" w:color="auto"/>
            </w:tcBorders>
            <w:noWrap/>
            <w:vAlign w:val="bottom"/>
            <w:hideMark/>
          </w:tcPr>
          <w:p w14:paraId="597667FF"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B. Skládkové vody</w:t>
            </w:r>
          </w:p>
        </w:tc>
        <w:tc>
          <w:tcPr>
            <w:tcW w:w="1424" w:type="dxa"/>
            <w:tcBorders>
              <w:top w:val="nil"/>
              <w:left w:val="nil"/>
              <w:bottom w:val="single" w:sz="4" w:space="0" w:color="auto"/>
              <w:right w:val="single" w:sz="4" w:space="0" w:color="auto"/>
            </w:tcBorders>
            <w:vAlign w:val="center"/>
            <w:hideMark/>
          </w:tcPr>
          <w:p w14:paraId="2E808C1C"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w:t>
            </w:r>
          </w:p>
        </w:tc>
        <w:tc>
          <w:tcPr>
            <w:tcW w:w="1615" w:type="dxa"/>
            <w:tcBorders>
              <w:top w:val="nil"/>
              <w:left w:val="nil"/>
              <w:bottom w:val="single" w:sz="4" w:space="0" w:color="auto"/>
              <w:right w:val="single" w:sz="8" w:space="0" w:color="auto"/>
            </w:tcBorders>
            <w:vAlign w:val="center"/>
            <w:hideMark/>
          </w:tcPr>
          <w:p w14:paraId="148BEC49"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w:t>
            </w:r>
          </w:p>
        </w:tc>
      </w:tr>
      <w:tr w:rsidR="008437A4" w:rsidRPr="00764451" w14:paraId="1D73533C"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78E281FE"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16.3</w:t>
            </w:r>
          </w:p>
        </w:tc>
        <w:tc>
          <w:tcPr>
            <w:tcW w:w="4990" w:type="dxa"/>
            <w:tcBorders>
              <w:top w:val="nil"/>
              <w:left w:val="nil"/>
              <w:bottom w:val="single" w:sz="4" w:space="0" w:color="auto"/>
              <w:right w:val="single" w:sz="4" w:space="0" w:color="auto"/>
            </w:tcBorders>
            <w:noWrap/>
            <w:vAlign w:val="bottom"/>
            <w:hideMark/>
          </w:tcPr>
          <w:p w14:paraId="24A1F738"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C. Kaly z ČOV a DČOV</w:t>
            </w:r>
          </w:p>
        </w:tc>
        <w:tc>
          <w:tcPr>
            <w:tcW w:w="1424" w:type="dxa"/>
            <w:tcBorders>
              <w:top w:val="nil"/>
              <w:left w:val="nil"/>
              <w:bottom w:val="single" w:sz="4" w:space="0" w:color="auto"/>
              <w:right w:val="single" w:sz="4" w:space="0" w:color="auto"/>
            </w:tcBorders>
            <w:vAlign w:val="center"/>
            <w:hideMark/>
          </w:tcPr>
          <w:p w14:paraId="7495E240"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220,00 Kč/m³</w:t>
            </w:r>
          </w:p>
        </w:tc>
        <w:tc>
          <w:tcPr>
            <w:tcW w:w="1615" w:type="dxa"/>
            <w:tcBorders>
              <w:top w:val="nil"/>
              <w:left w:val="nil"/>
              <w:bottom w:val="single" w:sz="4" w:space="0" w:color="auto"/>
              <w:right w:val="single" w:sz="8" w:space="0" w:color="auto"/>
            </w:tcBorders>
            <w:vAlign w:val="center"/>
            <w:hideMark/>
          </w:tcPr>
          <w:p w14:paraId="3515B952"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246,40 Kč/m³</w:t>
            </w:r>
          </w:p>
        </w:tc>
      </w:tr>
      <w:tr w:rsidR="008437A4" w:rsidRPr="00764451" w14:paraId="062CD6B0" w14:textId="77777777" w:rsidTr="006E275E">
        <w:trPr>
          <w:trHeight w:val="225"/>
        </w:trPr>
        <w:tc>
          <w:tcPr>
            <w:tcW w:w="1071" w:type="dxa"/>
            <w:tcBorders>
              <w:top w:val="nil"/>
              <w:left w:val="single" w:sz="8" w:space="0" w:color="auto"/>
              <w:bottom w:val="single" w:sz="8" w:space="0" w:color="auto"/>
              <w:right w:val="single" w:sz="4" w:space="0" w:color="auto"/>
            </w:tcBorders>
            <w:noWrap/>
            <w:vAlign w:val="center"/>
            <w:hideMark/>
          </w:tcPr>
          <w:p w14:paraId="6C4CF378"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16.4</w:t>
            </w:r>
          </w:p>
        </w:tc>
        <w:tc>
          <w:tcPr>
            <w:tcW w:w="4990" w:type="dxa"/>
            <w:tcBorders>
              <w:top w:val="nil"/>
              <w:left w:val="nil"/>
              <w:bottom w:val="single" w:sz="8" w:space="0" w:color="auto"/>
              <w:right w:val="single" w:sz="4" w:space="0" w:color="auto"/>
            </w:tcBorders>
            <w:noWrap/>
            <w:vAlign w:val="bottom"/>
            <w:hideMark/>
          </w:tcPr>
          <w:p w14:paraId="5F253828"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D. Průmyslové odpadní vody a OV z chemických WC</w:t>
            </w:r>
          </w:p>
        </w:tc>
        <w:tc>
          <w:tcPr>
            <w:tcW w:w="1424" w:type="dxa"/>
            <w:tcBorders>
              <w:top w:val="nil"/>
              <w:left w:val="nil"/>
              <w:bottom w:val="single" w:sz="8" w:space="0" w:color="auto"/>
              <w:right w:val="single" w:sz="4" w:space="0" w:color="auto"/>
            </w:tcBorders>
            <w:vAlign w:val="center"/>
            <w:hideMark/>
          </w:tcPr>
          <w:p w14:paraId="31E83039"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275,00 Kč/m³</w:t>
            </w:r>
          </w:p>
        </w:tc>
        <w:tc>
          <w:tcPr>
            <w:tcW w:w="1615" w:type="dxa"/>
            <w:tcBorders>
              <w:top w:val="nil"/>
              <w:left w:val="nil"/>
              <w:bottom w:val="single" w:sz="8" w:space="0" w:color="auto"/>
              <w:right w:val="single" w:sz="8" w:space="0" w:color="auto"/>
            </w:tcBorders>
            <w:vAlign w:val="center"/>
            <w:hideMark/>
          </w:tcPr>
          <w:p w14:paraId="338EBE71"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308,00 Kč/m³</w:t>
            </w:r>
          </w:p>
        </w:tc>
      </w:tr>
      <w:tr w:rsidR="008437A4" w:rsidRPr="00764451" w14:paraId="6B01E890" w14:textId="77777777" w:rsidTr="006E275E">
        <w:trPr>
          <w:trHeight w:val="225"/>
        </w:trPr>
        <w:tc>
          <w:tcPr>
            <w:tcW w:w="1071" w:type="dxa"/>
            <w:tcBorders>
              <w:top w:val="nil"/>
              <w:left w:val="nil"/>
              <w:bottom w:val="nil"/>
              <w:right w:val="nil"/>
            </w:tcBorders>
            <w:noWrap/>
            <w:vAlign w:val="bottom"/>
            <w:hideMark/>
          </w:tcPr>
          <w:p w14:paraId="0134C50E" w14:textId="77777777" w:rsidR="008437A4" w:rsidRPr="00764451" w:rsidRDefault="008437A4" w:rsidP="006E275E">
            <w:pPr>
              <w:jc w:val="right"/>
              <w:rPr>
                <w:rFonts w:ascii="Verdana" w:hAnsi="Verdana" w:cs="Calibri"/>
                <w:sz w:val="16"/>
                <w:szCs w:val="16"/>
              </w:rPr>
            </w:pPr>
          </w:p>
        </w:tc>
        <w:tc>
          <w:tcPr>
            <w:tcW w:w="4990" w:type="dxa"/>
            <w:tcBorders>
              <w:top w:val="nil"/>
              <w:left w:val="nil"/>
              <w:bottom w:val="nil"/>
              <w:right w:val="nil"/>
            </w:tcBorders>
            <w:noWrap/>
            <w:vAlign w:val="bottom"/>
            <w:hideMark/>
          </w:tcPr>
          <w:p w14:paraId="60785684" w14:textId="77777777" w:rsidR="008437A4" w:rsidRPr="00764451" w:rsidRDefault="008437A4" w:rsidP="006E275E"/>
        </w:tc>
        <w:tc>
          <w:tcPr>
            <w:tcW w:w="1424" w:type="dxa"/>
            <w:tcBorders>
              <w:top w:val="nil"/>
              <w:left w:val="nil"/>
              <w:bottom w:val="nil"/>
              <w:right w:val="nil"/>
            </w:tcBorders>
            <w:noWrap/>
            <w:vAlign w:val="bottom"/>
            <w:hideMark/>
          </w:tcPr>
          <w:p w14:paraId="039BFB25" w14:textId="77777777" w:rsidR="008437A4" w:rsidRPr="00764451" w:rsidRDefault="008437A4" w:rsidP="006E275E"/>
        </w:tc>
        <w:tc>
          <w:tcPr>
            <w:tcW w:w="1615" w:type="dxa"/>
            <w:tcBorders>
              <w:top w:val="nil"/>
              <w:left w:val="nil"/>
              <w:bottom w:val="nil"/>
              <w:right w:val="nil"/>
            </w:tcBorders>
            <w:noWrap/>
            <w:vAlign w:val="bottom"/>
            <w:hideMark/>
          </w:tcPr>
          <w:p w14:paraId="11FE7CAE" w14:textId="77777777" w:rsidR="008437A4" w:rsidRPr="00764451" w:rsidRDefault="008437A4" w:rsidP="006E275E"/>
        </w:tc>
      </w:tr>
      <w:tr w:rsidR="008437A4" w:rsidRPr="00764451" w14:paraId="52989BEA" w14:textId="77777777" w:rsidTr="006E275E">
        <w:trPr>
          <w:trHeight w:val="210"/>
        </w:trPr>
        <w:tc>
          <w:tcPr>
            <w:tcW w:w="1071" w:type="dxa"/>
            <w:tcBorders>
              <w:top w:val="single" w:sz="8" w:space="0" w:color="auto"/>
              <w:left w:val="single" w:sz="8" w:space="0" w:color="auto"/>
              <w:bottom w:val="nil"/>
              <w:right w:val="single" w:sz="4" w:space="0" w:color="auto"/>
            </w:tcBorders>
            <w:vAlign w:val="center"/>
            <w:hideMark/>
          </w:tcPr>
          <w:p w14:paraId="4343D5D9"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val="restart"/>
            <w:tcBorders>
              <w:top w:val="single" w:sz="8" w:space="0" w:color="auto"/>
              <w:left w:val="single" w:sz="4" w:space="0" w:color="auto"/>
              <w:bottom w:val="single" w:sz="8" w:space="0" w:color="000000"/>
              <w:right w:val="single" w:sz="4" w:space="0" w:color="auto"/>
            </w:tcBorders>
            <w:vAlign w:val="center"/>
            <w:hideMark/>
          </w:tcPr>
          <w:p w14:paraId="1C6FB14A" w14:textId="77777777" w:rsidR="008437A4" w:rsidRPr="00764451" w:rsidRDefault="008437A4" w:rsidP="006E275E">
            <w:pPr>
              <w:rPr>
                <w:rFonts w:ascii="Verdana" w:hAnsi="Verdana" w:cs="Calibri"/>
                <w:b/>
                <w:bCs/>
                <w:sz w:val="16"/>
                <w:szCs w:val="16"/>
              </w:rPr>
            </w:pPr>
            <w:r w:rsidRPr="00764451">
              <w:rPr>
                <w:rFonts w:ascii="Verdana" w:hAnsi="Verdana" w:cs="Calibri"/>
                <w:b/>
                <w:bCs/>
                <w:sz w:val="16"/>
                <w:szCs w:val="16"/>
              </w:rPr>
              <w:t>Druh dovezené odpadní vody: na ČOV Hlinsko</w:t>
            </w:r>
          </w:p>
        </w:tc>
        <w:tc>
          <w:tcPr>
            <w:tcW w:w="3039" w:type="dxa"/>
            <w:gridSpan w:val="2"/>
            <w:tcBorders>
              <w:top w:val="single" w:sz="8" w:space="0" w:color="auto"/>
              <w:left w:val="nil"/>
              <w:bottom w:val="single" w:sz="4" w:space="0" w:color="auto"/>
              <w:right w:val="single" w:sz="8" w:space="0" w:color="000000"/>
            </w:tcBorders>
            <w:vAlign w:val="center"/>
            <w:hideMark/>
          </w:tcPr>
          <w:p w14:paraId="03F113FE" w14:textId="77777777" w:rsidR="008437A4" w:rsidRPr="00764451" w:rsidRDefault="008437A4" w:rsidP="006E275E">
            <w:pPr>
              <w:jc w:val="center"/>
              <w:rPr>
                <w:rFonts w:ascii="Verdana" w:hAnsi="Verdana" w:cs="Calibri"/>
                <w:b/>
                <w:bCs/>
                <w:sz w:val="16"/>
                <w:szCs w:val="16"/>
              </w:rPr>
            </w:pPr>
            <w:r w:rsidRPr="00764451">
              <w:rPr>
                <w:rFonts w:ascii="Verdana" w:hAnsi="Verdana" w:cs="Calibri"/>
                <w:b/>
                <w:bCs/>
                <w:sz w:val="16"/>
                <w:szCs w:val="16"/>
              </w:rPr>
              <w:t>Cena</w:t>
            </w:r>
          </w:p>
        </w:tc>
      </w:tr>
      <w:tr w:rsidR="008437A4" w:rsidRPr="00764451" w14:paraId="417F4948" w14:textId="77777777" w:rsidTr="006E275E">
        <w:trPr>
          <w:trHeight w:val="225"/>
        </w:trPr>
        <w:tc>
          <w:tcPr>
            <w:tcW w:w="1071" w:type="dxa"/>
            <w:tcBorders>
              <w:top w:val="nil"/>
              <w:left w:val="single" w:sz="8" w:space="0" w:color="auto"/>
              <w:bottom w:val="single" w:sz="8" w:space="0" w:color="auto"/>
              <w:right w:val="single" w:sz="4" w:space="0" w:color="auto"/>
            </w:tcBorders>
            <w:vAlign w:val="center"/>
            <w:hideMark/>
          </w:tcPr>
          <w:p w14:paraId="43A23307"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tcBorders>
              <w:top w:val="single" w:sz="8" w:space="0" w:color="auto"/>
              <w:left w:val="single" w:sz="4" w:space="0" w:color="auto"/>
              <w:bottom w:val="single" w:sz="8" w:space="0" w:color="000000"/>
              <w:right w:val="single" w:sz="4" w:space="0" w:color="auto"/>
            </w:tcBorders>
            <w:vAlign w:val="center"/>
            <w:hideMark/>
          </w:tcPr>
          <w:p w14:paraId="408C7746" w14:textId="77777777" w:rsidR="008437A4" w:rsidRPr="00764451" w:rsidRDefault="008437A4" w:rsidP="006E275E">
            <w:pPr>
              <w:rPr>
                <w:rFonts w:ascii="Verdana" w:hAnsi="Verdana" w:cs="Calibri"/>
                <w:b/>
                <w:bCs/>
                <w:sz w:val="16"/>
                <w:szCs w:val="16"/>
              </w:rPr>
            </w:pPr>
          </w:p>
        </w:tc>
        <w:tc>
          <w:tcPr>
            <w:tcW w:w="1424" w:type="dxa"/>
            <w:tcBorders>
              <w:top w:val="nil"/>
              <w:left w:val="nil"/>
              <w:bottom w:val="single" w:sz="8" w:space="0" w:color="auto"/>
              <w:right w:val="single" w:sz="4" w:space="0" w:color="auto"/>
            </w:tcBorders>
            <w:vAlign w:val="center"/>
            <w:hideMark/>
          </w:tcPr>
          <w:p w14:paraId="67C88933"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bez DPH</w:t>
            </w:r>
          </w:p>
        </w:tc>
        <w:tc>
          <w:tcPr>
            <w:tcW w:w="1615" w:type="dxa"/>
            <w:tcBorders>
              <w:top w:val="nil"/>
              <w:left w:val="nil"/>
              <w:bottom w:val="single" w:sz="8" w:space="0" w:color="auto"/>
              <w:right w:val="single" w:sz="8" w:space="0" w:color="auto"/>
            </w:tcBorders>
            <w:vAlign w:val="center"/>
            <w:hideMark/>
          </w:tcPr>
          <w:p w14:paraId="13446264"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s DPH</w:t>
            </w:r>
          </w:p>
        </w:tc>
      </w:tr>
      <w:tr w:rsidR="008437A4" w:rsidRPr="00764451" w14:paraId="779EBC5E"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4B2B166A"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16.5</w:t>
            </w:r>
          </w:p>
        </w:tc>
        <w:tc>
          <w:tcPr>
            <w:tcW w:w="4990" w:type="dxa"/>
            <w:tcBorders>
              <w:top w:val="nil"/>
              <w:left w:val="nil"/>
              <w:bottom w:val="single" w:sz="4" w:space="0" w:color="auto"/>
              <w:right w:val="single" w:sz="4" w:space="0" w:color="auto"/>
            </w:tcBorders>
            <w:vAlign w:val="center"/>
            <w:hideMark/>
          </w:tcPr>
          <w:p w14:paraId="4F07B061"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A. Odpadní vody ze žump a septiků</w:t>
            </w:r>
          </w:p>
        </w:tc>
        <w:tc>
          <w:tcPr>
            <w:tcW w:w="1424" w:type="dxa"/>
            <w:tcBorders>
              <w:top w:val="nil"/>
              <w:left w:val="nil"/>
              <w:bottom w:val="single" w:sz="4" w:space="0" w:color="auto"/>
              <w:right w:val="single" w:sz="4" w:space="0" w:color="auto"/>
            </w:tcBorders>
            <w:vAlign w:val="center"/>
            <w:hideMark/>
          </w:tcPr>
          <w:p w14:paraId="75066B34"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85,00 Kč/m³</w:t>
            </w:r>
          </w:p>
        </w:tc>
        <w:tc>
          <w:tcPr>
            <w:tcW w:w="1615" w:type="dxa"/>
            <w:tcBorders>
              <w:top w:val="nil"/>
              <w:left w:val="nil"/>
              <w:bottom w:val="single" w:sz="4" w:space="0" w:color="auto"/>
              <w:right w:val="single" w:sz="8" w:space="0" w:color="auto"/>
            </w:tcBorders>
            <w:vAlign w:val="center"/>
            <w:hideMark/>
          </w:tcPr>
          <w:p w14:paraId="124B8E4C"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95,20 Kč/m³</w:t>
            </w:r>
          </w:p>
        </w:tc>
      </w:tr>
      <w:tr w:rsidR="008437A4" w:rsidRPr="00764451" w14:paraId="15684BC5"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1FAD5C49"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16.6</w:t>
            </w:r>
          </w:p>
        </w:tc>
        <w:tc>
          <w:tcPr>
            <w:tcW w:w="4990" w:type="dxa"/>
            <w:tcBorders>
              <w:top w:val="nil"/>
              <w:left w:val="nil"/>
              <w:bottom w:val="single" w:sz="4" w:space="0" w:color="auto"/>
              <w:right w:val="single" w:sz="4" w:space="0" w:color="auto"/>
            </w:tcBorders>
            <w:noWrap/>
            <w:vAlign w:val="bottom"/>
            <w:hideMark/>
          </w:tcPr>
          <w:p w14:paraId="58BA12FE"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B. Skládkové vody</w:t>
            </w:r>
          </w:p>
        </w:tc>
        <w:tc>
          <w:tcPr>
            <w:tcW w:w="1424" w:type="dxa"/>
            <w:tcBorders>
              <w:top w:val="nil"/>
              <w:left w:val="nil"/>
              <w:bottom w:val="single" w:sz="4" w:space="0" w:color="auto"/>
              <w:right w:val="single" w:sz="4" w:space="0" w:color="auto"/>
            </w:tcBorders>
            <w:vAlign w:val="center"/>
            <w:hideMark/>
          </w:tcPr>
          <w:p w14:paraId="75777622"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160,00 Kč/m³</w:t>
            </w:r>
          </w:p>
        </w:tc>
        <w:tc>
          <w:tcPr>
            <w:tcW w:w="1615" w:type="dxa"/>
            <w:tcBorders>
              <w:top w:val="nil"/>
              <w:left w:val="nil"/>
              <w:bottom w:val="single" w:sz="4" w:space="0" w:color="auto"/>
              <w:right w:val="single" w:sz="8" w:space="0" w:color="auto"/>
            </w:tcBorders>
            <w:vAlign w:val="center"/>
            <w:hideMark/>
          </w:tcPr>
          <w:p w14:paraId="02FBEAB8"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179,20 Kč/m³</w:t>
            </w:r>
          </w:p>
        </w:tc>
      </w:tr>
      <w:tr w:rsidR="008437A4" w:rsidRPr="00764451" w14:paraId="34A36BDE"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5D2F7D83"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16.7</w:t>
            </w:r>
          </w:p>
        </w:tc>
        <w:tc>
          <w:tcPr>
            <w:tcW w:w="4990" w:type="dxa"/>
            <w:tcBorders>
              <w:top w:val="nil"/>
              <w:left w:val="nil"/>
              <w:bottom w:val="single" w:sz="4" w:space="0" w:color="auto"/>
              <w:right w:val="single" w:sz="4" w:space="0" w:color="auto"/>
            </w:tcBorders>
            <w:noWrap/>
            <w:vAlign w:val="bottom"/>
            <w:hideMark/>
          </w:tcPr>
          <w:p w14:paraId="01EEFD3C"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C. Kaly z ČOV a DČOV</w:t>
            </w:r>
          </w:p>
        </w:tc>
        <w:tc>
          <w:tcPr>
            <w:tcW w:w="1424" w:type="dxa"/>
            <w:tcBorders>
              <w:top w:val="nil"/>
              <w:left w:val="nil"/>
              <w:bottom w:val="single" w:sz="4" w:space="0" w:color="auto"/>
              <w:right w:val="single" w:sz="4" w:space="0" w:color="auto"/>
            </w:tcBorders>
            <w:vAlign w:val="center"/>
            <w:hideMark/>
          </w:tcPr>
          <w:p w14:paraId="487596D3"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240,00 Kč/m³</w:t>
            </w:r>
          </w:p>
        </w:tc>
        <w:tc>
          <w:tcPr>
            <w:tcW w:w="1615" w:type="dxa"/>
            <w:tcBorders>
              <w:top w:val="nil"/>
              <w:left w:val="nil"/>
              <w:bottom w:val="single" w:sz="4" w:space="0" w:color="auto"/>
              <w:right w:val="single" w:sz="8" w:space="0" w:color="auto"/>
            </w:tcBorders>
            <w:vAlign w:val="center"/>
            <w:hideMark/>
          </w:tcPr>
          <w:p w14:paraId="6228070D"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268,80 Kč/m³</w:t>
            </w:r>
          </w:p>
        </w:tc>
      </w:tr>
      <w:tr w:rsidR="008437A4" w:rsidRPr="00764451" w14:paraId="450298F6" w14:textId="77777777" w:rsidTr="006E275E">
        <w:trPr>
          <w:trHeight w:val="225"/>
        </w:trPr>
        <w:tc>
          <w:tcPr>
            <w:tcW w:w="1071" w:type="dxa"/>
            <w:tcBorders>
              <w:top w:val="nil"/>
              <w:left w:val="single" w:sz="8" w:space="0" w:color="auto"/>
              <w:bottom w:val="single" w:sz="8" w:space="0" w:color="auto"/>
              <w:right w:val="single" w:sz="4" w:space="0" w:color="auto"/>
            </w:tcBorders>
            <w:noWrap/>
            <w:vAlign w:val="center"/>
            <w:hideMark/>
          </w:tcPr>
          <w:p w14:paraId="7C6DFDEF"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16.8</w:t>
            </w:r>
          </w:p>
        </w:tc>
        <w:tc>
          <w:tcPr>
            <w:tcW w:w="4990" w:type="dxa"/>
            <w:tcBorders>
              <w:top w:val="nil"/>
              <w:left w:val="nil"/>
              <w:bottom w:val="single" w:sz="8" w:space="0" w:color="auto"/>
              <w:right w:val="single" w:sz="4" w:space="0" w:color="auto"/>
            </w:tcBorders>
            <w:noWrap/>
            <w:vAlign w:val="bottom"/>
            <w:hideMark/>
          </w:tcPr>
          <w:p w14:paraId="22B3B54F"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D. Průmyslové odpadní vody a OV z chemických WC</w:t>
            </w:r>
          </w:p>
        </w:tc>
        <w:tc>
          <w:tcPr>
            <w:tcW w:w="1424" w:type="dxa"/>
            <w:tcBorders>
              <w:top w:val="nil"/>
              <w:left w:val="nil"/>
              <w:bottom w:val="single" w:sz="8" w:space="0" w:color="auto"/>
              <w:right w:val="single" w:sz="4" w:space="0" w:color="auto"/>
            </w:tcBorders>
            <w:vAlign w:val="center"/>
            <w:hideMark/>
          </w:tcPr>
          <w:p w14:paraId="633F585C"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300,00 Kč/m³</w:t>
            </w:r>
          </w:p>
        </w:tc>
        <w:tc>
          <w:tcPr>
            <w:tcW w:w="1615" w:type="dxa"/>
            <w:tcBorders>
              <w:top w:val="nil"/>
              <w:left w:val="nil"/>
              <w:bottom w:val="single" w:sz="8" w:space="0" w:color="auto"/>
              <w:right w:val="single" w:sz="8" w:space="0" w:color="auto"/>
            </w:tcBorders>
            <w:vAlign w:val="center"/>
            <w:hideMark/>
          </w:tcPr>
          <w:p w14:paraId="102DB843"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336,00 Kč/m³</w:t>
            </w:r>
          </w:p>
        </w:tc>
      </w:tr>
      <w:tr w:rsidR="008437A4" w:rsidRPr="00764451" w14:paraId="6C9B1D90" w14:textId="77777777" w:rsidTr="006E275E">
        <w:trPr>
          <w:trHeight w:val="225"/>
        </w:trPr>
        <w:tc>
          <w:tcPr>
            <w:tcW w:w="1071" w:type="dxa"/>
            <w:tcBorders>
              <w:top w:val="nil"/>
              <w:left w:val="nil"/>
              <w:bottom w:val="nil"/>
              <w:right w:val="nil"/>
            </w:tcBorders>
            <w:noWrap/>
            <w:vAlign w:val="bottom"/>
            <w:hideMark/>
          </w:tcPr>
          <w:p w14:paraId="0FB2FF2B" w14:textId="77777777" w:rsidR="008437A4" w:rsidRPr="00764451" w:rsidRDefault="008437A4" w:rsidP="006E275E">
            <w:pPr>
              <w:jc w:val="right"/>
              <w:rPr>
                <w:rFonts w:ascii="Verdana" w:hAnsi="Verdana" w:cs="Calibri"/>
                <w:sz w:val="16"/>
                <w:szCs w:val="16"/>
              </w:rPr>
            </w:pPr>
          </w:p>
        </w:tc>
        <w:tc>
          <w:tcPr>
            <w:tcW w:w="4990" w:type="dxa"/>
            <w:tcBorders>
              <w:top w:val="nil"/>
              <w:left w:val="nil"/>
              <w:bottom w:val="nil"/>
              <w:right w:val="nil"/>
            </w:tcBorders>
            <w:noWrap/>
            <w:vAlign w:val="bottom"/>
            <w:hideMark/>
          </w:tcPr>
          <w:p w14:paraId="60F3DA61" w14:textId="77777777" w:rsidR="008437A4" w:rsidRPr="00764451" w:rsidRDefault="008437A4" w:rsidP="006E275E"/>
        </w:tc>
        <w:tc>
          <w:tcPr>
            <w:tcW w:w="1424" w:type="dxa"/>
            <w:tcBorders>
              <w:top w:val="nil"/>
              <w:left w:val="nil"/>
              <w:bottom w:val="nil"/>
              <w:right w:val="nil"/>
            </w:tcBorders>
            <w:noWrap/>
            <w:vAlign w:val="bottom"/>
            <w:hideMark/>
          </w:tcPr>
          <w:p w14:paraId="060D9934" w14:textId="77777777" w:rsidR="008437A4" w:rsidRPr="00764451" w:rsidRDefault="008437A4" w:rsidP="006E275E"/>
        </w:tc>
        <w:tc>
          <w:tcPr>
            <w:tcW w:w="1615" w:type="dxa"/>
            <w:tcBorders>
              <w:top w:val="nil"/>
              <w:left w:val="nil"/>
              <w:bottom w:val="nil"/>
              <w:right w:val="nil"/>
            </w:tcBorders>
            <w:noWrap/>
            <w:vAlign w:val="bottom"/>
            <w:hideMark/>
          </w:tcPr>
          <w:p w14:paraId="52BB0AD3" w14:textId="77777777" w:rsidR="008437A4" w:rsidRPr="00764451" w:rsidRDefault="008437A4" w:rsidP="006E275E"/>
        </w:tc>
      </w:tr>
      <w:tr w:rsidR="008437A4" w:rsidRPr="00764451" w14:paraId="0F668997" w14:textId="77777777" w:rsidTr="006E275E">
        <w:trPr>
          <w:trHeight w:val="210"/>
        </w:trPr>
        <w:tc>
          <w:tcPr>
            <w:tcW w:w="1071" w:type="dxa"/>
            <w:tcBorders>
              <w:top w:val="single" w:sz="8" w:space="0" w:color="auto"/>
              <w:left w:val="single" w:sz="8" w:space="0" w:color="auto"/>
              <w:bottom w:val="nil"/>
              <w:right w:val="single" w:sz="4" w:space="0" w:color="auto"/>
            </w:tcBorders>
            <w:vAlign w:val="center"/>
            <w:hideMark/>
          </w:tcPr>
          <w:p w14:paraId="15CA0025"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val="restart"/>
            <w:tcBorders>
              <w:top w:val="single" w:sz="8" w:space="0" w:color="auto"/>
              <w:left w:val="single" w:sz="4" w:space="0" w:color="auto"/>
              <w:bottom w:val="single" w:sz="8" w:space="0" w:color="000000"/>
              <w:right w:val="single" w:sz="4" w:space="0" w:color="auto"/>
            </w:tcBorders>
            <w:vAlign w:val="center"/>
            <w:hideMark/>
          </w:tcPr>
          <w:p w14:paraId="01745566" w14:textId="77777777" w:rsidR="008437A4" w:rsidRPr="00764451" w:rsidRDefault="008437A4" w:rsidP="006E275E">
            <w:pPr>
              <w:rPr>
                <w:rFonts w:ascii="Verdana" w:hAnsi="Verdana" w:cs="Calibri"/>
                <w:b/>
                <w:bCs/>
                <w:sz w:val="16"/>
                <w:szCs w:val="16"/>
              </w:rPr>
            </w:pPr>
            <w:r w:rsidRPr="00764451">
              <w:rPr>
                <w:rFonts w:ascii="Verdana" w:hAnsi="Verdana" w:cs="Calibri"/>
                <w:b/>
                <w:bCs/>
                <w:sz w:val="16"/>
                <w:szCs w:val="16"/>
              </w:rPr>
              <w:t>Druh dovezené odpadní vody: na ČOV Chrast</w:t>
            </w:r>
          </w:p>
        </w:tc>
        <w:tc>
          <w:tcPr>
            <w:tcW w:w="3039" w:type="dxa"/>
            <w:gridSpan w:val="2"/>
            <w:tcBorders>
              <w:top w:val="single" w:sz="8" w:space="0" w:color="auto"/>
              <w:left w:val="nil"/>
              <w:bottom w:val="single" w:sz="4" w:space="0" w:color="auto"/>
              <w:right w:val="single" w:sz="8" w:space="0" w:color="000000"/>
            </w:tcBorders>
            <w:vAlign w:val="center"/>
            <w:hideMark/>
          </w:tcPr>
          <w:p w14:paraId="66FCE83E" w14:textId="77777777" w:rsidR="008437A4" w:rsidRPr="00764451" w:rsidRDefault="008437A4" w:rsidP="006E275E">
            <w:pPr>
              <w:jc w:val="center"/>
              <w:rPr>
                <w:rFonts w:ascii="Verdana" w:hAnsi="Verdana" w:cs="Calibri"/>
                <w:b/>
                <w:bCs/>
                <w:sz w:val="16"/>
                <w:szCs w:val="16"/>
              </w:rPr>
            </w:pPr>
            <w:r w:rsidRPr="00764451">
              <w:rPr>
                <w:rFonts w:ascii="Verdana" w:hAnsi="Verdana" w:cs="Calibri"/>
                <w:b/>
                <w:bCs/>
                <w:sz w:val="16"/>
                <w:szCs w:val="16"/>
              </w:rPr>
              <w:t>Cena</w:t>
            </w:r>
          </w:p>
        </w:tc>
      </w:tr>
      <w:tr w:rsidR="008437A4" w:rsidRPr="00764451" w14:paraId="5CE33812" w14:textId="77777777" w:rsidTr="006E275E">
        <w:trPr>
          <w:trHeight w:val="225"/>
        </w:trPr>
        <w:tc>
          <w:tcPr>
            <w:tcW w:w="1071" w:type="dxa"/>
            <w:tcBorders>
              <w:top w:val="nil"/>
              <w:left w:val="single" w:sz="8" w:space="0" w:color="auto"/>
              <w:bottom w:val="single" w:sz="8" w:space="0" w:color="auto"/>
              <w:right w:val="single" w:sz="4" w:space="0" w:color="auto"/>
            </w:tcBorders>
            <w:vAlign w:val="center"/>
            <w:hideMark/>
          </w:tcPr>
          <w:p w14:paraId="6BB9167B"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 </w:t>
            </w:r>
          </w:p>
        </w:tc>
        <w:tc>
          <w:tcPr>
            <w:tcW w:w="4990" w:type="dxa"/>
            <w:vMerge/>
            <w:tcBorders>
              <w:top w:val="single" w:sz="8" w:space="0" w:color="auto"/>
              <w:left w:val="single" w:sz="4" w:space="0" w:color="auto"/>
              <w:bottom w:val="single" w:sz="8" w:space="0" w:color="000000"/>
              <w:right w:val="single" w:sz="4" w:space="0" w:color="auto"/>
            </w:tcBorders>
            <w:vAlign w:val="center"/>
            <w:hideMark/>
          </w:tcPr>
          <w:p w14:paraId="36A06877" w14:textId="77777777" w:rsidR="008437A4" w:rsidRPr="00764451" w:rsidRDefault="008437A4" w:rsidP="006E275E">
            <w:pPr>
              <w:rPr>
                <w:rFonts w:ascii="Verdana" w:hAnsi="Verdana" w:cs="Calibri"/>
                <w:b/>
                <w:bCs/>
                <w:sz w:val="16"/>
                <w:szCs w:val="16"/>
              </w:rPr>
            </w:pPr>
          </w:p>
        </w:tc>
        <w:tc>
          <w:tcPr>
            <w:tcW w:w="1424" w:type="dxa"/>
            <w:tcBorders>
              <w:top w:val="nil"/>
              <w:left w:val="nil"/>
              <w:bottom w:val="single" w:sz="8" w:space="0" w:color="auto"/>
              <w:right w:val="single" w:sz="4" w:space="0" w:color="auto"/>
            </w:tcBorders>
            <w:vAlign w:val="center"/>
            <w:hideMark/>
          </w:tcPr>
          <w:p w14:paraId="42D479C4"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bez DPH</w:t>
            </w:r>
          </w:p>
        </w:tc>
        <w:tc>
          <w:tcPr>
            <w:tcW w:w="1615" w:type="dxa"/>
            <w:tcBorders>
              <w:top w:val="nil"/>
              <w:left w:val="nil"/>
              <w:bottom w:val="single" w:sz="8" w:space="0" w:color="auto"/>
              <w:right w:val="single" w:sz="8" w:space="0" w:color="auto"/>
            </w:tcBorders>
            <w:vAlign w:val="center"/>
            <w:hideMark/>
          </w:tcPr>
          <w:p w14:paraId="6C503A8E"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s DPH</w:t>
            </w:r>
          </w:p>
        </w:tc>
      </w:tr>
      <w:tr w:rsidR="008437A4" w:rsidRPr="00764451" w14:paraId="65F1A87B"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13EAE654" w14:textId="77777777" w:rsidR="008437A4" w:rsidRPr="00764451" w:rsidRDefault="008437A4" w:rsidP="006E275E">
            <w:pPr>
              <w:jc w:val="center"/>
              <w:rPr>
                <w:rFonts w:ascii="Verdana" w:hAnsi="Verdana" w:cs="Calibri"/>
                <w:sz w:val="16"/>
                <w:szCs w:val="16"/>
              </w:rPr>
            </w:pPr>
            <w:r w:rsidRPr="00764451">
              <w:rPr>
                <w:rFonts w:ascii="Verdana" w:hAnsi="Verdana" w:cs="Calibri"/>
                <w:sz w:val="16"/>
                <w:szCs w:val="16"/>
              </w:rPr>
              <w:t>16.9</w:t>
            </w:r>
          </w:p>
        </w:tc>
        <w:tc>
          <w:tcPr>
            <w:tcW w:w="4990" w:type="dxa"/>
            <w:tcBorders>
              <w:top w:val="nil"/>
              <w:left w:val="nil"/>
              <w:bottom w:val="single" w:sz="4" w:space="0" w:color="auto"/>
              <w:right w:val="single" w:sz="4" w:space="0" w:color="auto"/>
            </w:tcBorders>
            <w:vAlign w:val="center"/>
            <w:hideMark/>
          </w:tcPr>
          <w:p w14:paraId="3592EB8C"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A. Odpadní vody ze žump a septiků</w:t>
            </w:r>
          </w:p>
        </w:tc>
        <w:tc>
          <w:tcPr>
            <w:tcW w:w="1424" w:type="dxa"/>
            <w:tcBorders>
              <w:top w:val="nil"/>
              <w:left w:val="nil"/>
              <w:bottom w:val="single" w:sz="4" w:space="0" w:color="auto"/>
              <w:right w:val="single" w:sz="4" w:space="0" w:color="auto"/>
            </w:tcBorders>
            <w:vAlign w:val="center"/>
            <w:hideMark/>
          </w:tcPr>
          <w:p w14:paraId="60633B31"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110,00 Kč/m³</w:t>
            </w:r>
          </w:p>
        </w:tc>
        <w:tc>
          <w:tcPr>
            <w:tcW w:w="1615" w:type="dxa"/>
            <w:tcBorders>
              <w:top w:val="nil"/>
              <w:left w:val="nil"/>
              <w:bottom w:val="single" w:sz="4" w:space="0" w:color="auto"/>
              <w:right w:val="single" w:sz="8" w:space="0" w:color="auto"/>
            </w:tcBorders>
            <w:vAlign w:val="center"/>
            <w:hideMark/>
          </w:tcPr>
          <w:p w14:paraId="59E29EC4"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123,20 Kč/m³</w:t>
            </w:r>
          </w:p>
        </w:tc>
      </w:tr>
      <w:tr w:rsidR="008437A4" w:rsidRPr="00764451" w14:paraId="3919ACB3"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02D96A60" w14:textId="77777777" w:rsidR="008437A4" w:rsidRPr="00764451" w:rsidRDefault="008437A4" w:rsidP="006E275E">
            <w:pPr>
              <w:ind w:firstLineChars="200" w:firstLine="320"/>
              <w:rPr>
                <w:rFonts w:ascii="Verdana" w:hAnsi="Verdana" w:cs="Calibri"/>
                <w:sz w:val="16"/>
                <w:szCs w:val="16"/>
              </w:rPr>
            </w:pPr>
            <w:r w:rsidRPr="00764451">
              <w:rPr>
                <w:rFonts w:ascii="Verdana" w:hAnsi="Verdana" w:cs="Calibri"/>
                <w:sz w:val="16"/>
                <w:szCs w:val="16"/>
              </w:rPr>
              <w:t>16.10</w:t>
            </w:r>
          </w:p>
        </w:tc>
        <w:tc>
          <w:tcPr>
            <w:tcW w:w="4990" w:type="dxa"/>
            <w:tcBorders>
              <w:top w:val="nil"/>
              <w:left w:val="nil"/>
              <w:bottom w:val="single" w:sz="4" w:space="0" w:color="auto"/>
              <w:right w:val="single" w:sz="4" w:space="0" w:color="auto"/>
            </w:tcBorders>
            <w:noWrap/>
            <w:vAlign w:val="bottom"/>
            <w:hideMark/>
          </w:tcPr>
          <w:p w14:paraId="69D2A9BB"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B. Skládkové vody</w:t>
            </w:r>
          </w:p>
        </w:tc>
        <w:tc>
          <w:tcPr>
            <w:tcW w:w="1424" w:type="dxa"/>
            <w:tcBorders>
              <w:top w:val="nil"/>
              <w:left w:val="nil"/>
              <w:bottom w:val="single" w:sz="4" w:space="0" w:color="auto"/>
              <w:right w:val="single" w:sz="4" w:space="0" w:color="auto"/>
            </w:tcBorders>
            <w:vAlign w:val="center"/>
            <w:hideMark/>
          </w:tcPr>
          <w:p w14:paraId="51C6685D"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180,00 Kč/m³</w:t>
            </w:r>
          </w:p>
        </w:tc>
        <w:tc>
          <w:tcPr>
            <w:tcW w:w="1615" w:type="dxa"/>
            <w:tcBorders>
              <w:top w:val="nil"/>
              <w:left w:val="nil"/>
              <w:bottom w:val="single" w:sz="4" w:space="0" w:color="auto"/>
              <w:right w:val="single" w:sz="8" w:space="0" w:color="auto"/>
            </w:tcBorders>
            <w:vAlign w:val="center"/>
            <w:hideMark/>
          </w:tcPr>
          <w:p w14:paraId="439EAB2D"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201,60 Kč/m³</w:t>
            </w:r>
          </w:p>
        </w:tc>
      </w:tr>
      <w:tr w:rsidR="008437A4" w:rsidRPr="00764451" w14:paraId="3765359E" w14:textId="77777777" w:rsidTr="006E275E">
        <w:trPr>
          <w:trHeight w:val="210"/>
        </w:trPr>
        <w:tc>
          <w:tcPr>
            <w:tcW w:w="1071" w:type="dxa"/>
            <w:tcBorders>
              <w:top w:val="nil"/>
              <w:left w:val="single" w:sz="8" w:space="0" w:color="auto"/>
              <w:bottom w:val="single" w:sz="4" w:space="0" w:color="auto"/>
              <w:right w:val="single" w:sz="4" w:space="0" w:color="auto"/>
            </w:tcBorders>
            <w:noWrap/>
            <w:vAlign w:val="center"/>
            <w:hideMark/>
          </w:tcPr>
          <w:p w14:paraId="29031037" w14:textId="77777777" w:rsidR="008437A4" w:rsidRPr="00764451" w:rsidRDefault="008437A4" w:rsidP="006E275E">
            <w:pPr>
              <w:ind w:firstLineChars="200" w:firstLine="320"/>
              <w:rPr>
                <w:rFonts w:ascii="Verdana" w:hAnsi="Verdana" w:cs="Calibri"/>
                <w:sz w:val="16"/>
                <w:szCs w:val="16"/>
              </w:rPr>
            </w:pPr>
            <w:r w:rsidRPr="00764451">
              <w:rPr>
                <w:rFonts w:ascii="Verdana" w:hAnsi="Verdana" w:cs="Calibri"/>
                <w:sz w:val="16"/>
                <w:szCs w:val="16"/>
              </w:rPr>
              <w:t>16.11</w:t>
            </w:r>
          </w:p>
        </w:tc>
        <w:tc>
          <w:tcPr>
            <w:tcW w:w="4990" w:type="dxa"/>
            <w:tcBorders>
              <w:top w:val="nil"/>
              <w:left w:val="nil"/>
              <w:bottom w:val="single" w:sz="4" w:space="0" w:color="auto"/>
              <w:right w:val="single" w:sz="4" w:space="0" w:color="auto"/>
            </w:tcBorders>
            <w:noWrap/>
            <w:vAlign w:val="bottom"/>
            <w:hideMark/>
          </w:tcPr>
          <w:p w14:paraId="7591E8DE"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C. Kaly z ČOV a DČOV</w:t>
            </w:r>
          </w:p>
        </w:tc>
        <w:tc>
          <w:tcPr>
            <w:tcW w:w="1424" w:type="dxa"/>
            <w:tcBorders>
              <w:top w:val="nil"/>
              <w:left w:val="nil"/>
              <w:bottom w:val="single" w:sz="4" w:space="0" w:color="auto"/>
              <w:right w:val="single" w:sz="4" w:space="0" w:color="auto"/>
            </w:tcBorders>
            <w:vAlign w:val="center"/>
            <w:hideMark/>
          </w:tcPr>
          <w:p w14:paraId="799F7326"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315,00 Kč/m³</w:t>
            </w:r>
          </w:p>
        </w:tc>
        <w:tc>
          <w:tcPr>
            <w:tcW w:w="1615" w:type="dxa"/>
            <w:tcBorders>
              <w:top w:val="nil"/>
              <w:left w:val="nil"/>
              <w:bottom w:val="single" w:sz="4" w:space="0" w:color="auto"/>
              <w:right w:val="single" w:sz="8" w:space="0" w:color="auto"/>
            </w:tcBorders>
            <w:vAlign w:val="center"/>
            <w:hideMark/>
          </w:tcPr>
          <w:p w14:paraId="75116539"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352,80 Kč/m³</w:t>
            </w:r>
          </w:p>
        </w:tc>
      </w:tr>
      <w:tr w:rsidR="008437A4" w:rsidRPr="00764451" w14:paraId="24846AF1" w14:textId="77777777" w:rsidTr="006E275E">
        <w:trPr>
          <w:trHeight w:val="225"/>
        </w:trPr>
        <w:tc>
          <w:tcPr>
            <w:tcW w:w="1071" w:type="dxa"/>
            <w:tcBorders>
              <w:top w:val="nil"/>
              <w:left w:val="single" w:sz="8" w:space="0" w:color="auto"/>
              <w:bottom w:val="single" w:sz="8" w:space="0" w:color="auto"/>
              <w:right w:val="single" w:sz="4" w:space="0" w:color="auto"/>
            </w:tcBorders>
            <w:noWrap/>
            <w:vAlign w:val="center"/>
            <w:hideMark/>
          </w:tcPr>
          <w:p w14:paraId="40C6B641" w14:textId="77777777" w:rsidR="008437A4" w:rsidRPr="00764451" w:rsidRDefault="008437A4" w:rsidP="006E275E">
            <w:pPr>
              <w:ind w:firstLineChars="200" w:firstLine="320"/>
              <w:rPr>
                <w:rFonts w:ascii="Verdana" w:hAnsi="Verdana" w:cs="Calibri"/>
                <w:sz w:val="16"/>
                <w:szCs w:val="16"/>
              </w:rPr>
            </w:pPr>
            <w:r w:rsidRPr="00764451">
              <w:rPr>
                <w:rFonts w:ascii="Verdana" w:hAnsi="Verdana" w:cs="Calibri"/>
                <w:sz w:val="16"/>
                <w:szCs w:val="16"/>
              </w:rPr>
              <w:t>16.12</w:t>
            </w:r>
          </w:p>
        </w:tc>
        <w:tc>
          <w:tcPr>
            <w:tcW w:w="4990" w:type="dxa"/>
            <w:tcBorders>
              <w:top w:val="nil"/>
              <w:left w:val="nil"/>
              <w:bottom w:val="single" w:sz="8" w:space="0" w:color="auto"/>
              <w:right w:val="single" w:sz="4" w:space="0" w:color="auto"/>
            </w:tcBorders>
            <w:noWrap/>
            <w:vAlign w:val="bottom"/>
            <w:hideMark/>
          </w:tcPr>
          <w:p w14:paraId="224ABCDF" w14:textId="77777777" w:rsidR="008437A4" w:rsidRPr="00764451" w:rsidRDefault="008437A4" w:rsidP="006E275E">
            <w:pPr>
              <w:rPr>
                <w:rFonts w:ascii="Verdana" w:hAnsi="Verdana" w:cs="Calibri"/>
                <w:sz w:val="16"/>
                <w:szCs w:val="16"/>
              </w:rPr>
            </w:pPr>
            <w:r w:rsidRPr="00764451">
              <w:rPr>
                <w:rFonts w:ascii="Verdana" w:hAnsi="Verdana" w:cs="Calibri"/>
                <w:sz w:val="16"/>
                <w:szCs w:val="16"/>
              </w:rPr>
              <w:t>D. Průmyslové odpadní vody a OV z chemických WC</w:t>
            </w:r>
          </w:p>
        </w:tc>
        <w:tc>
          <w:tcPr>
            <w:tcW w:w="1424" w:type="dxa"/>
            <w:tcBorders>
              <w:top w:val="nil"/>
              <w:left w:val="nil"/>
              <w:bottom w:val="single" w:sz="8" w:space="0" w:color="auto"/>
              <w:right w:val="single" w:sz="4" w:space="0" w:color="auto"/>
            </w:tcBorders>
            <w:vAlign w:val="center"/>
            <w:hideMark/>
          </w:tcPr>
          <w:p w14:paraId="283C8803"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330,00 Kč/m³</w:t>
            </w:r>
          </w:p>
        </w:tc>
        <w:tc>
          <w:tcPr>
            <w:tcW w:w="1615" w:type="dxa"/>
            <w:tcBorders>
              <w:top w:val="nil"/>
              <w:left w:val="nil"/>
              <w:bottom w:val="single" w:sz="8" w:space="0" w:color="auto"/>
              <w:right w:val="single" w:sz="8" w:space="0" w:color="auto"/>
            </w:tcBorders>
            <w:vAlign w:val="center"/>
            <w:hideMark/>
          </w:tcPr>
          <w:p w14:paraId="353A9C21" w14:textId="77777777" w:rsidR="008437A4" w:rsidRPr="00764451" w:rsidRDefault="008437A4" w:rsidP="006E275E">
            <w:pPr>
              <w:jc w:val="right"/>
              <w:rPr>
                <w:rFonts w:ascii="Verdana" w:hAnsi="Verdana" w:cs="Calibri"/>
                <w:sz w:val="16"/>
                <w:szCs w:val="16"/>
              </w:rPr>
            </w:pPr>
            <w:r w:rsidRPr="00764451">
              <w:rPr>
                <w:rFonts w:ascii="Verdana" w:hAnsi="Verdana" w:cs="Calibri"/>
                <w:sz w:val="16"/>
                <w:szCs w:val="16"/>
              </w:rPr>
              <w:t>369,60 Kč/m³</w:t>
            </w:r>
          </w:p>
        </w:tc>
      </w:tr>
      <w:tr w:rsidR="008437A4" w:rsidRPr="00764451" w14:paraId="0D1FBB50" w14:textId="77777777" w:rsidTr="006E275E">
        <w:trPr>
          <w:trHeight w:val="210"/>
        </w:trPr>
        <w:tc>
          <w:tcPr>
            <w:tcW w:w="1071" w:type="dxa"/>
            <w:tcBorders>
              <w:top w:val="nil"/>
              <w:left w:val="nil"/>
              <w:bottom w:val="nil"/>
              <w:right w:val="nil"/>
            </w:tcBorders>
            <w:noWrap/>
            <w:vAlign w:val="bottom"/>
            <w:hideMark/>
          </w:tcPr>
          <w:p w14:paraId="070767EF" w14:textId="77777777" w:rsidR="008437A4" w:rsidRPr="00764451" w:rsidRDefault="008437A4" w:rsidP="006E275E">
            <w:pPr>
              <w:jc w:val="right"/>
              <w:rPr>
                <w:rFonts w:ascii="Verdana" w:hAnsi="Verdana" w:cs="Calibri"/>
                <w:sz w:val="16"/>
                <w:szCs w:val="16"/>
              </w:rPr>
            </w:pPr>
          </w:p>
        </w:tc>
        <w:tc>
          <w:tcPr>
            <w:tcW w:w="6414" w:type="dxa"/>
            <w:gridSpan w:val="2"/>
            <w:tcBorders>
              <w:top w:val="nil"/>
              <w:left w:val="nil"/>
              <w:bottom w:val="nil"/>
              <w:right w:val="nil"/>
            </w:tcBorders>
            <w:noWrap/>
            <w:vAlign w:val="bottom"/>
            <w:hideMark/>
          </w:tcPr>
          <w:p w14:paraId="422B0122" w14:textId="77777777" w:rsidR="008437A4" w:rsidRPr="008437A4" w:rsidRDefault="008437A4" w:rsidP="006E275E">
            <w:pPr>
              <w:rPr>
                <w:rFonts w:ascii="Verdana" w:hAnsi="Verdana" w:cs="Calibri"/>
                <w:i/>
                <w:sz w:val="16"/>
                <w:szCs w:val="16"/>
              </w:rPr>
            </w:pPr>
            <w:r w:rsidRPr="008437A4">
              <w:rPr>
                <w:rFonts w:ascii="Verdana" w:hAnsi="Verdana" w:cs="Calibri"/>
                <w:i/>
                <w:sz w:val="16"/>
                <w:szCs w:val="16"/>
              </w:rPr>
              <w:t xml:space="preserve">Ceny jsou v bodě 16 účtovány s </w:t>
            </w:r>
            <w:r w:rsidRPr="008437A4">
              <w:rPr>
                <w:rFonts w:ascii="Verdana" w:hAnsi="Verdana" w:cs="Calibri"/>
                <w:i/>
                <w:sz w:val="16"/>
                <w:szCs w:val="16"/>
                <w:u w:val="single"/>
              </w:rPr>
              <w:t>DPH ve snížené sazbě 12 %</w:t>
            </w:r>
          </w:p>
        </w:tc>
        <w:tc>
          <w:tcPr>
            <w:tcW w:w="1615" w:type="dxa"/>
            <w:tcBorders>
              <w:top w:val="nil"/>
              <w:left w:val="nil"/>
              <w:bottom w:val="nil"/>
              <w:right w:val="nil"/>
            </w:tcBorders>
            <w:noWrap/>
            <w:vAlign w:val="bottom"/>
            <w:hideMark/>
          </w:tcPr>
          <w:p w14:paraId="06D74FDE" w14:textId="77777777" w:rsidR="008437A4" w:rsidRPr="00764451" w:rsidRDefault="008437A4" w:rsidP="006E275E">
            <w:pPr>
              <w:rPr>
                <w:rFonts w:ascii="Verdana" w:hAnsi="Verdana" w:cs="Calibri"/>
                <w:sz w:val="16"/>
                <w:szCs w:val="16"/>
              </w:rPr>
            </w:pPr>
          </w:p>
        </w:tc>
      </w:tr>
    </w:tbl>
    <w:p w14:paraId="2FF581BD" w14:textId="77777777" w:rsidR="00B70C3A" w:rsidRPr="00063BDC" w:rsidRDefault="00B70C3A" w:rsidP="00773BC2">
      <w:pPr>
        <w:jc w:val="both"/>
        <w:rPr>
          <w:sz w:val="22"/>
          <w:szCs w:val="22"/>
        </w:rPr>
      </w:pPr>
    </w:p>
    <w:p w14:paraId="787F0440" w14:textId="4A375FF5" w:rsidR="00B70C3A" w:rsidRPr="00063BDC" w:rsidRDefault="00B70C3A" w:rsidP="00773BC2">
      <w:pPr>
        <w:jc w:val="both"/>
        <w:rPr>
          <w:sz w:val="22"/>
          <w:szCs w:val="22"/>
        </w:rPr>
      </w:pPr>
    </w:p>
    <w:p w14:paraId="49692108" w14:textId="3CD5400B" w:rsidR="009052B2" w:rsidRPr="00063BDC" w:rsidRDefault="009052B2" w:rsidP="00773BC2">
      <w:pPr>
        <w:jc w:val="both"/>
        <w:rPr>
          <w:sz w:val="22"/>
          <w:szCs w:val="22"/>
        </w:rPr>
      </w:pPr>
    </w:p>
    <w:p w14:paraId="5C06AF0D" w14:textId="07766363" w:rsidR="00EC7C37" w:rsidRPr="00063BDC" w:rsidRDefault="00EC7C37" w:rsidP="00773BC2">
      <w:pPr>
        <w:jc w:val="both"/>
        <w:rPr>
          <w:sz w:val="22"/>
          <w:szCs w:val="22"/>
        </w:rPr>
      </w:pPr>
    </w:p>
    <w:p w14:paraId="63CF8263" w14:textId="2AC9FD5D" w:rsidR="00EC7C37" w:rsidRPr="00063BDC" w:rsidRDefault="00EC7C37" w:rsidP="00773BC2">
      <w:pPr>
        <w:jc w:val="both"/>
        <w:rPr>
          <w:sz w:val="22"/>
          <w:szCs w:val="22"/>
        </w:rPr>
      </w:pPr>
    </w:p>
    <w:p w14:paraId="220993C2" w14:textId="64762B14" w:rsidR="00EC7C37" w:rsidRPr="00063BDC" w:rsidRDefault="00EC7C37" w:rsidP="00773BC2">
      <w:pPr>
        <w:jc w:val="both"/>
        <w:rPr>
          <w:sz w:val="22"/>
          <w:szCs w:val="22"/>
        </w:rPr>
      </w:pPr>
    </w:p>
    <w:p w14:paraId="245F818C" w14:textId="77777777" w:rsidR="00EC7C37" w:rsidRPr="00063BDC" w:rsidRDefault="00EC7C37" w:rsidP="00773BC2">
      <w:pPr>
        <w:jc w:val="both"/>
        <w:rPr>
          <w:sz w:val="22"/>
          <w:szCs w:val="22"/>
        </w:rPr>
      </w:pPr>
    </w:p>
    <w:p w14:paraId="366F18D3" w14:textId="53095C96" w:rsidR="00857E35" w:rsidRPr="00063BDC" w:rsidRDefault="00857E35" w:rsidP="00857E35">
      <w:pPr>
        <w:rPr>
          <w:b/>
          <w:bCs/>
          <w:sz w:val="22"/>
          <w:szCs w:val="22"/>
        </w:rPr>
      </w:pPr>
      <w:r w:rsidRPr="00063BDC">
        <w:rPr>
          <w:b/>
          <w:bCs/>
          <w:sz w:val="22"/>
          <w:szCs w:val="22"/>
        </w:rPr>
        <w:t>PŘÍLOHA Č. 3</w:t>
      </w:r>
    </w:p>
    <w:p w14:paraId="2931C26E" w14:textId="3C437A9A" w:rsidR="00857E35" w:rsidRPr="00063BDC" w:rsidRDefault="00857E35" w:rsidP="00857E35">
      <w:pPr>
        <w:rPr>
          <w:b/>
          <w:bCs/>
          <w:sz w:val="22"/>
          <w:szCs w:val="22"/>
        </w:rPr>
      </w:pPr>
    </w:p>
    <w:p w14:paraId="03C33BE4" w14:textId="17679CFD" w:rsidR="00EC7C37" w:rsidRPr="00063BDC" w:rsidRDefault="00ED793E" w:rsidP="00857E35">
      <w:pPr>
        <w:rPr>
          <w:sz w:val="22"/>
          <w:szCs w:val="22"/>
        </w:rPr>
      </w:pPr>
      <w:r w:rsidRPr="00063BDC">
        <w:rPr>
          <w:sz w:val="22"/>
          <w:szCs w:val="22"/>
        </w:rPr>
        <w:t>Viz. s</w:t>
      </w:r>
      <w:r w:rsidR="00EC7C37" w:rsidRPr="00063BDC">
        <w:rPr>
          <w:sz w:val="22"/>
          <w:szCs w:val="22"/>
        </w:rPr>
        <w:t>amostatný přiložený dokument:</w:t>
      </w:r>
    </w:p>
    <w:p w14:paraId="1B6FA138" w14:textId="77777777" w:rsidR="00EC7C37" w:rsidRPr="00063BDC" w:rsidRDefault="00EC7C37" w:rsidP="00857E35">
      <w:pPr>
        <w:rPr>
          <w:sz w:val="22"/>
          <w:szCs w:val="22"/>
        </w:rPr>
      </w:pPr>
    </w:p>
    <w:p w14:paraId="63B84697" w14:textId="7EECF961" w:rsidR="00857E35" w:rsidRPr="00063BDC" w:rsidRDefault="00EC7C37" w:rsidP="00EC7C37">
      <w:pPr>
        <w:rPr>
          <w:b/>
          <w:bCs/>
          <w:sz w:val="22"/>
          <w:szCs w:val="22"/>
        </w:rPr>
      </w:pPr>
      <w:r w:rsidRPr="00063BDC">
        <w:rPr>
          <w:b/>
          <w:bCs/>
          <w:sz w:val="22"/>
          <w:szCs w:val="22"/>
        </w:rPr>
        <w:t>„Prohlášení externích osob vstupujících na pracoviště Vodárenské společnosti Chrudim, a. s. o BOZP a PO a o zásadách práce v hygienicky významném objektu, seznámení s riziky“,</w:t>
      </w:r>
    </w:p>
    <w:p w14:paraId="28181E93" w14:textId="77777777" w:rsidR="00EC7C37" w:rsidRPr="00063BDC" w:rsidRDefault="00EC7C37" w:rsidP="00EC7C37">
      <w:pPr>
        <w:rPr>
          <w:sz w:val="22"/>
          <w:szCs w:val="22"/>
        </w:rPr>
      </w:pPr>
    </w:p>
    <w:p w14:paraId="6427FF43" w14:textId="24889DBD" w:rsidR="00EC7C37" w:rsidRPr="00063BDC" w:rsidRDefault="00EC7C37" w:rsidP="00EC7C37">
      <w:pPr>
        <w:rPr>
          <w:sz w:val="22"/>
          <w:szCs w:val="22"/>
        </w:rPr>
      </w:pPr>
      <w:r w:rsidRPr="00063BDC">
        <w:rPr>
          <w:sz w:val="22"/>
          <w:szCs w:val="22"/>
        </w:rPr>
        <w:t>podepsaný objednatelem.</w:t>
      </w:r>
    </w:p>
    <w:p w14:paraId="5454DC1D" w14:textId="77777777" w:rsidR="00EC7C37" w:rsidRPr="00063BDC" w:rsidRDefault="00EC7C37" w:rsidP="00EC7C37">
      <w:pPr>
        <w:rPr>
          <w:b/>
          <w:bCs/>
          <w:sz w:val="22"/>
          <w:szCs w:val="22"/>
        </w:rPr>
      </w:pPr>
    </w:p>
    <w:p w14:paraId="4D5B5CA3" w14:textId="44FDB06E" w:rsidR="00857E35" w:rsidRPr="00063BDC" w:rsidRDefault="00857E35" w:rsidP="00857E35">
      <w:pPr>
        <w:rPr>
          <w:b/>
          <w:bCs/>
          <w:sz w:val="22"/>
          <w:szCs w:val="22"/>
        </w:rPr>
      </w:pPr>
    </w:p>
    <w:p w14:paraId="53665649" w14:textId="1808FEB2" w:rsidR="00857E35" w:rsidRPr="00063BDC" w:rsidRDefault="00857E35" w:rsidP="00857E35">
      <w:pPr>
        <w:rPr>
          <w:b/>
          <w:bCs/>
          <w:sz w:val="22"/>
          <w:szCs w:val="22"/>
        </w:rPr>
      </w:pPr>
    </w:p>
    <w:p w14:paraId="2C1FB3C7" w14:textId="5740AD36" w:rsidR="00857E35" w:rsidRPr="00063BDC" w:rsidRDefault="00857E35" w:rsidP="00857E35">
      <w:pPr>
        <w:rPr>
          <w:b/>
          <w:bCs/>
          <w:sz w:val="22"/>
          <w:szCs w:val="22"/>
        </w:rPr>
      </w:pPr>
    </w:p>
    <w:p w14:paraId="6741DB3D" w14:textId="64849F34" w:rsidR="00857E35" w:rsidRPr="00063BDC" w:rsidRDefault="00857E35" w:rsidP="00857E35">
      <w:pPr>
        <w:rPr>
          <w:b/>
          <w:bCs/>
          <w:sz w:val="22"/>
          <w:szCs w:val="22"/>
        </w:rPr>
      </w:pPr>
    </w:p>
    <w:p w14:paraId="4EDC8B3F" w14:textId="7DD6C54D" w:rsidR="00857E35" w:rsidRPr="00063BDC" w:rsidRDefault="00857E35" w:rsidP="00857E35">
      <w:pPr>
        <w:rPr>
          <w:b/>
          <w:bCs/>
          <w:sz w:val="22"/>
          <w:szCs w:val="22"/>
        </w:rPr>
      </w:pPr>
    </w:p>
    <w:p w14:paraId="335C1DE0" w14:textId="6FF2DA70" w:rsidR="00857E35" w:rsidRPr="00063BDC" w:rsidRDefault="00857E35" w:rsidP="00857E35">
      <w:pPr>
        <w:rPr>
          <w:b/>
          <w:bCs/>
          <w:sz w:val="22"/>
          <w:szCs w:val="22"/>
        </w:rPr>
      </w:pPr>
    </w:p>
    <w:p w14:paraId="52B2E024" w14:textId="334D9CD2" w:rsidR="00857E35" w:rsidRPr="00063BDC" w:rsidRDefault="00857E35" w:rsidP="00857E35">
      <w:pPr>
        <w:rPr>
          <w:b/>
          <w:bCs/>
          <w:sz w:val="22"/>
          <w:szCs w:val="22"/>
        </w:rPr>
      </w:pPr>
    </w:p>
    <w:p w14:paraId="4385F2AA" w14:textId="04BB3D73" w:rsidR="00857E35" w:rsidRPr="00063BDC" w:rsidRDefault="00857E35" w:rsidP="00857E35">
      <w:pPr>
        <w:rPr>
          <w:b/>
          <w:bCs/>
          <w:sz w:val="22"/>
          <w:szCs w:val="22"/>
        </w:rPr>
      </w:pPr>
    </w:p>
    <w:p w14:paraId="1E312884" w14:textId="5EEC0B38" w:rsidR="00857E35" w:rsidRPr="00063BDC" w:rsidRDefault="00857E35" w:rsidP="00857E35">
      <w:pPr>
        <w:rPr>
          <w:b/>
          <w:bCs/>
          <w:sz w:val="22"/>
          <w:szCs w:val="22"/>
        </w:rPr>
      </w:pPr>
    </w:p>
    <w:p w14:paraId="2077572F" w14:textId="1D5878DF" w:rsidR="00857E35" w:rsidRPr="00063BDC" w:rsidRDefault="00857E35" w:rsidP="00857E35">
      <w:pPr>
        <w:rPr>
          <w:b/>
          <w:bCs/>
          <w:sz w:val="22"/>
          <w:szCs w:val="22"/>
        </w:rPr>
      </w:pPr>
    </w:p>
    <w:p w14:paraId="6621D1D6" w14:textId="3A7BDBE1" w:rsidR="00857E35" w:rsidRPr="00063BDC" w:rsidRDefault="00857E35" w:rsidP="00857E35">
      <w:pPr>
        <w:rPr>
          <w:b/>
          <w:bCs/>
          <w:sz w:val="22"/>
          <w:szCs w:val="22"/>
        </w:rPr>
      </w:pPr>
    </w:p>
    <w:p w14:paraId="3CAF181C" w14:textId="243CCE0E" w:rsidR="00857E35" w:rsidRPr="00063BDC" w:rsidRDefault="00857E35" w:rsidP="00857E35">
      <w:pPr>
        <w:rPr>
          <w:b/>
          <w:bCs/>
          <w:sz w:val="22"/>
          <w:szCs w:val="22"/>
        </w:rPr>
      </w:pPr>
    </w:p>
    <w:p w14:paraId="7EC3E5AB" w14:textId="7E48D2E0" w:rsidR="00857E35" w:rsidRPr="00063BDC" w:rsidRDefault="00857E35" w:rsidP="00857E35">
      <w:pPr>
        <w:rPr>
          <w:b/>
          <w:bCs/>
          <w:sz w:val="22"/>
          <w:szCs w:val="22"/>
        </w:rPr>
      </w:pPr>
      <w:r w:rsidRPr="00063BDC">
        <w:rPr>
          <w:b/>
          <w:bCs/>
          <w:sz w:val="22"/>
          <w:szCs w:val="22"/>
        </w:rPr>
        <w:lastRenderedPageBreak/>
        <w:t>PŘÍLOHA Č. 4</w:t>
      </w:r>
    </w:p>
    <w:p w14:paraId="5D732158" w14:textId="77777777" w:rsidR="00B70C3A" w:rsidRPr="00063BDC" w:rsidRDefault="00B70C3A" w:rsidP="00773BC2">
      <w:pPr>
        <w:jc w:val="both"/>
        <w:rPr>
          <w:sz w:val="22"/>
          <w:szCs w:val="22"/>
        </w:rPr>
      </w:pPr>
    </w:p>
    <w:p w14:paraId="2BE47CA7" w14:textId="4F599AD7" w:rsidR="00A55E89" w:rsidRPr="00063BDC" w:rsidRDefault="00A55E89" w:rsidP="00A55E89">
      <w:pPr>
        <w:rPr>
          <w:b/>
          <w:bCs/>
          <w:sz w:val="28"/>
          <w:szCs w:val="28"/>
        </w:rPr>
      </w:pPr>
      <w:r w:rsidRPr="00063BDC">
        <w:rPr>
          <w:b/>
          <w:bCs/>
          <w:sz w:val="28"/>
          <w:szCs w:val="28"/>
        </w:rPr>
        <w:t>Informace o zpracování osobních údajů objednatele, příp. producentů odpadních vod (GDPR):</w:t>
      </w:r>
    </w:p>
    <w:p w14:paraId="778EE0BD" w14:textId="77777777" w:rsidR="00A55E89" w:rsidRPr="00063BDC" w:rsidRDefault="00A55E89" w:rsidP="00A55E89">
      <w:pPr>
        <w:rPr>
          <w:b/>
          <w:bCs/>
          <w:sz w:val="22"/>
          <w:szCs w:val="22"/>
        </w:rPr>
      </w:pPr>
    </w:p>
    <w:p w14:paraId="3F50BD34" w14:textId="77777777" w:rsidR="00A55E89" w:rsidRPr="00063BDC" w:rsidRDefault="00A55E89" w:rsidP="00A55E89">
      <w:pPr>
        <w:rPr>
          <w:b/>
          <w:bCs/>
          <w:sz w:val="22"/>
          <w:szCs w:val="22"/>
        </w:rPr>
      </w:pPr>
    </w:p>
    <w:p w14:paraId="17774830" w14:textId="77777777" w:rsidR="00A55E89" w:rsidRPr="00063BDC" w:rsidRDefault="00A55E89" w:rsidP="00A55E89">
      <w:pPr>
        <w:jc w:val="both"/>
        <w:rPr>
          <w:sz w:val="22"/>
          <w:szCs w:val="22"/>
        </w:rPr>
      </w:pPr>
      <w:r w:rsidRPr="00063BDC">
        <w:rPr>
          <w:sz w:val="22"/>
          <w:szCs w:val="22"/>
        </w:rPr>
        <w:t xml:space="preserve">Ve smyslu článku 13 a 14 Obecného nařízení Evropského parlamentu a Rady (EU) 2016/679 ze dne 27. dubna 2016, o ochraně fyzických osob v souvislosti se zpracováním osobních údajů a o volném pohybu těchto údajů a o zrušení směrnice 95/46/ES (dále jen GDPR) Vás objednatele jako subjekt údajů </w:t>
      </w:r>
      <w:r w:rsidRPr="00063BDC">
        <w:rPr>
          <w:b/>
          <w:bCs/>
          <w:sz w:val="22"/>
          <w:szCs w:val="22"/>
        </w:rPr>
        <w:t>INFORMUJE provozovatel ČOV</w:t>
      </w:r>
      <w:r w:rsidRPr="00063BDC">
        <w:rPr>
          <w:sz w:val="22"/>
          <w:szCs w:val="22"/>
        </w:rPr>
        <w:t xml:space="preserve">, že jako správce osobních údajů </w:t>
      </w:r>
      <w:r w:rsidRPr="00063BDC">
        <w:rPr>
          <w:b/>
          <w:bCs/>
          <w:sz w:val="22"/>
          <w:szCs w:val="22"/>
        </w:rPr>
        <w:t>ZPRACOVÁVÁ OSOBNÍ ÚDAJE</w:t>
      </w:r>
      <w:r w:rsidRPr="00063BDC">
        <w:rPr>
          <w:sz w:val="22"/>
          <w:szCs w:val="22"/>
        </w:rPr>
        <w:t xml:space="preserve"> získané od subjektů údajů, popř. z veřejného zdroje.</w:t>
      </w:r>
    </w:p>
    <w:p w14:paraId="56191A2D" w14:textId="77777777" w:rsidR="00A55E89" w:rsidRPr="00063BDC" w:rsidRDefault="00A55E89" w:rsidP="00A55E89">
      <w:pPr>
        <w:jc w:val="both"/>
        <w:rPr>
          <w:sz w:val="22"/>
          <w:szCs w:val="22"/>
        </w:rPr>
      </w:pPr>
      <w:r w:rsidRPr="00063BDC">
        <w:rPr>
          <w:sz w:val="22"/>
          <w:szCs w:val="22"/>
        </w:rPr>
        <w:t xml:space="preserve">Správce osobních údajů je: </w:t>
      </w:r>
      <w:r w:rsidRPr="00063BDC">
        <w:rPr>
          <w:b/>
          <w:bCs/>
          <w:sz w:val="22"/>
          <w:szCs w:val="22"/>
        </w:rPr>
        <w:t>Vodárenská společnost Chrudim, a.s., IČ: 27484211</w:t>
      </w:r>
      <w:r w:rsidRPr="00063BDC">
        <w:rPr>
          <w:sz w:val="22"/>
          <w:szCs w:val="22"/>
        </w:rPr>
        <w:t xml:space="preserve">, se sídlem Novoměstská 626, 537 01 Chrudim, zapsaná v obchodním rejstříku vedeném Krajským soudem v Hradci Králové, odd. B, </w:t>
      </w:r>
      <w:proofErr w:type="spellStart"/>
      <w:r w:rsidRPr="00063BDC">
        <w:rPr>
          <w:sz w:val="22"/>
          <w:szCs w:val="22"/>
        </w:rPr>
        <w:t>vl</w:t>
      </w:r>
      <w:proofErr w:type="spellEnd"/>
      <w:r w:rsidRPr="00063BDC">
        <w:rPr>
          <w:sz w:val="22"/>
          <w:szCs w:val="22"/>
        </w:rPr>
        <w:t xml:space="preserve">. 2471. </w:t>
      </w:r>
    </w:p>
    <w:p w14:paraId="1C0E07CB" w14:textId="77777777" w:rsidR="00A55E89" w:rsidRPr="00063BDC" w:rsidRDefault="00A55E89" w:rsidP="00A55E89">
      <w:pPr>
        <w:jc w:val="both"/>
        <w:rPr>
          <w:b/>
          <w:bCs/>
          <w:sz w:val="22"/>
          <w:szCs w:val="22"/>
        </w:rPr>
      </w:pPr>
      <w:r w:rsidRPr="00063BDC">
        <w:rPr>
          <w:sz w:val="22"/>
          <w:szCs w:val="22"/>
        </w:rPr>
        <w:t xml:space="preserve">Osobní údaje jsou zpracovávané správcem </w:t>
      </w:r>
      <w:r w:rsidRPr="00063BDC">
        <w:rPr>
          <w:b/>
          <w:bCs/>
          <w:sz w:val="22"/>
          <w:szCs w:val="22"/>
        </w:rPr>
        <w:t>v rozsahu údajů uvedených v dokumentu „Objednávkový a průvodní list pro dopravu a likvidaci odpadní vody (OV) - potvrzení o likvidaci OV“ nebo v podobném, relevantním dokumentu předloženém objednatelem k fakturačním a evidenčním účelům.</w:t>
      </w:r>
    </w:p>
    <w:p w14:paraId="614DA93F" w14:textId="2C0643C3" w:rsidR="00A55E89" w:rsidRPr="00063BDC" w:rsidRDefault="00A55E89" w:rsidP="00A55E89">
      <w:pPr>
        <w:jc w:val="both"/>
        <w:rPr>
          <w:sz w:val="22"/>
          <w:szCs w:val="22"/>
        </w:rPr>
      </w:pPr>
      <w:r w:rsidRPr="00063BDC">
        <w:rPr>
          <w:sz w:val="22"/>
          <w:szCs w:val="22"/>
        </w:rPr>
        <w:t xml:space="preserve">Zákonné důvody zpracování výše uvedených osobních údajů a účel jsou a) </w:t>
      </w:r>
      <w:r w:rsidRPr="00063BDC">
        <w:rPr>
          <w:b/>
          <w:bCs/>
          <w:sz w:val="22"/>
          <w:szCs w:val="22"/>
        </w:rPr>
        <w:t>plnění smluvní povinnosti správce – podle čl. 6 odst. 1 písm. b) GDPR</w:t>
      </w:r>
      <w:r w:rsidRPr="00063BDC">
        <w:rPr>
          <w:sz w:val="22"/>
          <w:szCs w:val="22"/>
        </w:rPr>
        <w:t xml:space="preserve">, a b) </w:t>
      </w:r>
      <w:r w:rsidRPr="00063BDC">
        <w:rPr>
          <w:b/>
          <w:bCs/>
          <w:sz w:val="22"/>
          <w:szCs w:val="22"/>
        </w:rPr>
        <w:t>plnění zákonných povinností správce</w:t>
      </w:r>
      <w:r w:rsidRPr="00063BDC">
        <w:rPr>
          <w:sz w:val="22"/>
          <w:szCs w:val="22"/>
        </w:rPr>
        <w:t xml:space="preserve"> (zejména podle zákona č. 254/2001 Sb.).</w:t>
      </w:r>
    </w:p>
    <w:p w14:paraId="7B62C00F" w14:textId="77777777" w:rsidR="00A55E89" w:rsidRPr="00063BDC" w:rsidRDefault="00A55E89" w:rsidP="00A55E89">
      <w:pPr>
        <w:jc w:val="both"/>
        <w:rPr>
          <w:sz w:val="22"/>
          <w:szCs w:val="22"/>
        </w:rPr>
      </w:pPr>
      <w:r w:rsidRPr="00063BDC">
        <w:rPr>
          <w:sz w:val="22"/>
          <w:szCs w:val="22"/>
        </w:rPr>
        <w:t xml:space="preserve">Objednatel poskytuje své osobní údaje dobrovolně. Získané osobní údaje objednatele správce předává pouze orgánům veřejné moci (např. vodoprávní úřad). Jiným osobám správce osobní údaje obchodních partnerů bez jejich souhlasu nepředává. </w:t>
      </w:r>
    </w:p>
    <w:p w14:paraId="166EE80D" w14:textId="705B7750" w:rsidR="00A55E89" w:rsidRPr="00063BDC" w:rsidRDefault="00A55E89" w:rsidP="00A55E89">
      <w:pPr>
        <w:jc w:val="both"/>
        <w:rPr>
          <w:sz w:val="22"/>
          <w:szCs w:val="22"/>
        </w:rPr>
      </w:pPr>
      <w:r w:rsidRPr="00063BDC">
        <w:rPr>
          <w:sz w:val="22"/>
          <w:szCs w:val="22"/>
        </w:rPr>
        <w:t>Získané osobní údaje správce zpracovává po dobu 2 let.</w:t>
      </w:r>
    </w:p>
    <w:p w14:paraId="37C90414" w14:textId="02898261" w:rsidR="00A55E89" w:rsidRPr="00063BDC" w:rsidRDefault="00A55E89" w:rsidP="00A55E89">
      <w:pPr>
        <w:jc w:val="both"/>
        <w:rPr>
          <w:sz w:val="22"/>
          <w:szCs w:val="22"/>
        </w:rPr>
      </w:pPr>
      <w:r w:rsidRPr="00063BDC">
        <w:rPr>
          <w:sz w:val="22"/>
          <w:szCs w:val="22"/>
        </w:rPr>
        <w:t>Práva subjektů údajů: a) na přístup k osobním údajům spočívající v informaci o tom, zda jsou jeho osobní údaje zpracovávány a v jakém rozsahu, b) na opravy zpracovávaných osobních údajů, c) na výmaz nebo omezení zpracování osobních údajů, d) vznést námitku proti zpracování, obrátit se na dozorový úřad se svou stížností. Dozorovým úřadem je Úřad pro ochranu osobních údajů.</w:t>
      </w:r>
    </w:p>
    <w:p w14:paraId="35AE4670" w14:textId="7FFD1B1E" w:rsidR="00A55E89" w:rsidRPr="00063BDC" w:rsidRDefault="00A55E89" w:rsidP="00A55E89">
      <w:pPr>
        <w:jc w:val="both"/>
        <w:rPr>
          <w:sz w:val="22"/>
          <w:szCs w:val="22"/>
        </w:rPr>
      </w:pPr>
      <w:r w:rsidRPr="00063BDC">
        <w:rPr>
          <w:sz w:val="22"/>
          <w:szCs w:val="22"/>
        </w:rPr>
        <w:t>Kontakt na správce:</w:t>
      </w:r>
    </w:p>
    <w:p w14:paraId="79D101FD" w14:textId="77777777" w:rsidR="00A55E89" w:rsidRPr="00063BDC" w:rsidRDefault="00A55E89" w:rsidP="00A55E89">
      <w:pPr>
        <w:jc w:val="both"/>
        <w:rPr>
          <w:sz w:val="22"/>
          <w:szCs w:val="22"/>
        </w:rPr>
      </w:pPr>
      <w:r w:rsidRPr="00063BDC">
        <w:rPr>
          <w:sz w:val="22"/>
          <w:szCs w:val="22"/>
        </w:rPr>
        <w:t>Subjekty osobních údajů se pro uplatnění svých práv mohou na správce obrátit prostřednictvím Pověřence pro ochranu osobních údajů. Pověřencem pro ochranu osobních údajů je smluvní partner společnost ENERGIE AG BOHEMIA s.r.o., IČ: 63908298, se sídlem Lazarská 11/6, 120 00 Praha 2, přičemž osobou oprávněnou zastupovat pověřence pro ochranu osobních údajů u správce je osoba, která je vždy aktuálně zveřejněna na webových stránkách: www.vschrudim.cz (sekce „kontakty“).</w:t>
      </w:r>
    </w:p>
    <w:p w14:paraId="624635CD" w14:textId="77777777" w:rsidR="00A55E89" w:rsidRPr="00063BDC" w:rsidRDefault="00A55E89" w:rsidP="00A55E89">
      <w:pPr>
        <w:jc w:val="both"/>
        <w:rPr>
          <w:sz w:val="22"/>
          <w:szCs w:val="22"/>
        </w:rPr>
      </w:pPr>
    </w:p>
    <w:sectPr w:rsidR="00A55E89" w:rsidRPr="00063BDC" w:rsidSect="00981C70">
      <w:footerReference w:type="default" r:id="rId8"/>
      <w:pgSz w:w="11906" w:h="16838"/>
      <w:pgMar w:top="1276" w:right="1417" w:bottom="993"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5792" w14:textId="77777777" w:rsidR="006F7717" w:rsidRDefault="006F7717">
      <w:r>
        <w:separator/>
      </w:r>
    </w:p>
  </w:endnote>
  <w:endnote w:type="continuationSeparator" w:id="0">
    <w:p w14:paraId="27327D09" w14:textId="77777777" w:rsidR="006F7717" w:rsidRDefault="006F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rPr>
      <w:id w:val="1109318546"/>
      <w:docPartObj>
        <w:docPartGallery w:val="Page Numbers (Bottom of Page)"/>
        <w:docPartUnique/>
      </w:docPartObj>
    </w:sdtPr>
    <w:sdtEndPr/>
    <w:sdtContent>
      <w:sdt>
        <w:sdtPr>
          <w:rPr>
            <w:i/>
            <w:sz w:val="18"/>
          </w:rPr>
          <w:id w:val="-902358769"/>
          <w:docPartObj>
            <w:docPartGallery w:val="Page Numbers (Top of Page)"/>
            <w:docPartUnique/>
          </w:docPartObj>
        </w:sdtPr>
        <w:sdtEndPr/>
        <w:sdtContent>
          <w:p w14:paraId="5A7A805B" w14:textId="77777777" w:rsidR="00DD2DA3" w:rsidRPr="00595721" w:rsidRDefault="00DD2DA3">
            <w:pPr>
              <w:pStyle w:val="Zpat"/>
              <w:jc w:val="right"/>
              <w:rPr>
                <w:i/>
                <w:sz w:val="18"/>
              </w:rPr>
            </w:pPr>
            <w:r w:rsidRPr="00595721">
              <w:rPr>
                <w:i/>
                <w:sz w:val="18"/>
                <w:lang w:val="cs-CZ"/>
              </w:rPr>
              <w:t xml:space="preserve">STRÁNKA </w:t>
            </w:r>
            <w:r w:rsidRPr="00595721">
              <w:rPr>
                <w:bCs/>
                <w:i/>
                <w:sz w:val="18"/>
              </w:rPr>
              <w:fldChar w:fldCharType="begin"/>
            </w:r>
            <w:r w:rsidRPr="00595721">
              <w:rPr>
                <w:bCs/>
                <w:i/>
                <w:sz w:val="18"/>
              </w:rPr>
              <w:instrText>PAGE</w:instrText>
            </w:r>
            <w:r w:rsidRPr="00595721">
              <w:rPr>
                <w:bCs/>
                <w:i/>
                <w:sz w:val="18"/>
              </w:rPr>
              <w:fldChar w:fldCharType="separate"/>
            </w:r>
            <w:r w:rsidR="00582CDB">
              <w:rPr>
                <w:bCs/>
                <w:i/>
                <w:noProof/>
                <w:sz w:val="18"/>
              </w:rPr>
              <w:t>1</w:t>
            </w:r>
            <w:r w:rsidRPr="00595721">
              <w:rPr>
                <w:bCs/>
                <w:i/>
                <w:sz w:val="18"/>
              </w:rPr>
              <w:fldChar w:fldCharType="end"/>
            </w:r>
            <w:r w:rsidRPr="00595721">
              <w:rPr>
                <w:i/>
                <w:sz w:val="18"/>
                <w:lang w:val="cs-CZ"/>
              </w:rPr>
              <w:t xml:space="preserve"> Z </w:t>
            </w:r>
            <w:r w:rsidRPr="00595721">
              <w:rPr>
                <w:bCs/>
                <w:i/>
                <w:sz w:val="18"/>
              </w:rPr>
              <w:fldChar w:fldCharType="begin"/>
            </w:r>
            <w:r w:rsidRPr="00595721">
              <w:rPr>
                <w:bCs/>
                <w:i/>
                <w:sz w:val="18"/>
              </w:rPr>
              <w:instrText>NUMPAGES</w:instrText>
            </w:r>
            <w:r w:rsidRPr="00595721">
              <w:rPr>
                <w:bCs/>
                <w:i/>
                <w:sz w:val="18"/>
              </w:rPr>
              <w:fldChar w:fldCharType="separate"/>
            </w:r>
            <w:r w:rsidR="00582CDB">
              <w:rPr>
                <w:bCs/>
                <w:i/>
                <w:noProof/>
                <w:sz w:val="18"/>
              </w:rPr>
              <w:t>5</w:t>
            </w:r>
            <w:r w:rsidRPr="00595721">
              <w:rPr>
                <w:bCs/>
                <w:i/>
                <w:sz w:val="18"/>
              </w:rPr>
              <w:fldChar w:fldCharType="end"/>
            </w:r>
          </w:p>
        </w:sdtContent>
      </w:sdt>
    </w:sdtContent>
  </w:sdt>
  <w:p w14:paraId="289B03CB" w14:textId="77777777" w:rsidR="00DD2DA3" w:rsidRDefault="00DD2D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05B0" w14:textId="77777777" w:rsidR="006F7717" w:rsidRDefault="006F7717">
      <w:r>
        <w:separator/>
      </w:r>
    </w:p>
  </w:footnote>
  <w:footnote w:type="continuationSeparator" w:id="0">
    <w:p w14:paraId="1382FA37" w14:textId="77777777" w:rsidR="006F7717" w:rsidRDefault="006F7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BA0C36C"/>
    <w:name w:val="WW8Num1"/>
    <w:lvl w:ilvl="0">
      <w:start w:val="1"/>
      <w:numFmt w:val="decimal"/>
      <w:lvlText w:val="%1."/>
      <w:lvlJc w:val="left"/>
      <w:pPr>
        <w:tabs>
          <w:tab w:val="num" w:pos="360"/>
        </w:tabs>
        <w:ind w:left="360" w:hanging="360"/>
      </w:pPr>
      <w:rPr>
        <w:rFonts w:hint="default"/>
        <w:b/>
        <w:i w:val="0"/>
        <w:strike w:val="0"/>
        <w:dstrike w:val="0"/>
        <w:color w:val="auto"/>
        <w:sz w:val="22"/>
        <w:szCs w:val="20"/>
        <w:u w:val="none"/>
        <w:effect w:val="none"/>
      </w:rPr>
    </w:lvl>
    <w:lvl w:ilvl="1">
      <w:start w:val="1"/>
      <w:numFmt w:val="decimal"/>
      <w:lvlText w:val=" %1.%2."/>
      <w:lvlJc w:val="left"/>
      <w:pPr>
        <w:tabs>
          <w:tab w:val="num" w:pos="1080"/>
        </w:tabs>
        <w:ind w:left="1080" w:hanging="360"/>
      </w:pPr>
    </w:lvl>
    <w:lvl w:ilvl="2">
      <w:start w:val="1"/>
      <w:numFmt w:val="lowerLetter"/>
      <w:lvlText w:val=" %3)"/>
      <w:lvlJc w:val="left"/>
      <w:pPr>
        <w:tabs>
          <w:tab w:val="num" w:pos="1495"/>
        </w:tabs>
        <w:ind w:left="1495" w:hanging="360"/>
      </w:pPr>
    </w:lvl>
    <w:lvl w:ilvl="3">
      <w:start w:val="1"/>
      <w:numFmt w:val="bullet"/>
      <w:lvlText w:val=""/>
      <w:lvlJc w:val="left"/>
      <w:pPr>
        <w:tabs>
          <w:tab w:val="num" w:pos="2345"/>
        </w:tabs>
        <w:ind w:left="2345"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1F12A5"/>
    <w:multiLevelType w:val="hybridMultilevel"/>
    <w:tmpl w:val="6AB4EA06"/>
    <w:name w:val="WW8Num15"/>
    <w:lvl w:ilvl="0" w:tplc="981E2818">
      <w:start w:val="1"/>
      <w:numFmt w:val="decimal"/>
      <w:lvlText w:val="5.%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AFB7371"/>
    <w:multiLevelType w:val="hybridMultilevel"/>
    <w:tmpl w:val="EE2499C8"/>
    <w:lvl w:ilvl="0" w:tplc="38B873BC">
      <w:start w:val="1"/>
      <w:numFmt w:val="lowerRoman"/>
      <w:lvlText w:val="(%1)"/>
      <w:lvlJc w:val="left"/>
      <w:pPr>
        <w:ind w:left="1070" w:hanging="360"/>
      </w:pPr>
      <w:rPr>
        <w:rFonts w:hint="default"/>
        <w:sz w:val="18"/>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0C9F52A7"/>
    <w:multiLevelType w:val="hybridMultilevel"/>
    <w:tmpl w:val="E698150A"/>
    <w:name w:val="WW8Num13"/>
    <w:lvl w:ilvl="0" w:tplc="56928642">
      <w:start w:val="1"/>
      <w:numFmt w:val="lowerRoman"/>
      <w:lvlText w:val="(%1)"/>
      <w:lvlJc w:val="left"/>
      <w:pPr>
        <w:ind w:left="2700" w:hanging="72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748"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31098"/>
    <w:multiLevelType w:val="hybridMultilevel"/>
    <w:tmpl w:val="A1469AE4"/>
    <w:name w:val="WW8Num132"/>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09B198B"/>
    <w:multiLevelType w:val="hybridMultilevel"/>
    <w:tmpl w:val="7780D9A0"/>
    <w:lvl w:ilvl="0" w:tplc="8892AA8E">
      <w:start w:val="1"/>
      <w:numFmt w:val="ordinal"/>
      <w:lvlText w:val="1.%1"/>
      <w:lvlJc w:val="center"/>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FF5138"/>
    <w:multiLevelType w:val="hybridMultilevel"/>
    <w:tmpl w:val="8E1644C2"/>
    <w:lvl w:ilvl="0" w:tplc="F970E152">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31833D07"/>
    <w:multiLevelType w:val="hybridMultilevel"/>
    <w:tmpl w:val="175684EE"/>
    <w:lvl w:ilvl="0" w:tplc="3AB8320A">
      <w:start w:val="1"/>
      <w:numFmt w:val="decimal"/>
      <w:lvlText w:val="7.%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33C96E5A"/>
    <w:multiLevelType w:val="hybridMultilevel"/>
    <w:tmpl w:val="A300AC44"/>
    <w:name w:val="WW8Num133"/>
    <w:lvl w:ilvl="0" w:tplc="33C6B54C">
      <w:start w:val="1"/>
      <w:numFmt w:val="lowerLetter"/>
      <w:lvlText w:val="%1)"/>
      <w:lvlJc w:val="left"/>
      <w:pPr>
        <w:ind w:left="1211" w:hanging="360"/>
      </w:pPr>
      <w:rPr>
        <w:rFonts w:hint="default"/>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3426668C"/>
    <w:multiLevelType w:val="hybridMultilevel"/>
    <w:tmpl w:val="1A0A38FC"/>
    <w:lvl w:ilvl="0" w:tplc="E7E24AFC">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34D0500E"/>
    <w:multiLevelType w:val="hybridMultilevel"/>
    <w:tmpl w:val="05E233A0"/>
    <w:name w:val="WW8Num1322"/>
    <w:lvl w:ilvl="0" w:tplc="EF146094">
      <w:start w:val="1"/>
      <w:numFmt w:val="decimal"/>
      <w:lvlText w:val="2.%1. "/>
      <w:lvlJc w:val="right"/>
      <w:pPr>
        <w:ind w:left="720" w:hanging="360"/>
      </w:pPr>
      <w:rPr>
        <w:rFonts w:ascii="Times New Roman" w:hAnsi="Times New Roman" w:cs="Times New Roman" w:hint="default"/>
        <w:b w:val="0"/>
        <w:i w:val="0"/>
        <w:strike w:val="0"/>
        <w:dstrike w:val="0"/>
        <w:color w:val="auto"/>
        <w:sz w:val="20"/>
        <w:szCs w:val="20"/>
        <w:u w:val="none"/>
        <w:effect w:val="none"/>
      </w:rPr>
    </w:lvl>
    <w:lvl w:ilvl="1" w:tplc="DA8A9C20">
      <w:start w:val="1"/>
      <w:numFmt w:val="decimal"/>
      <w:lvlText w:val="3.%2.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2" w:tplc="1E0E618A">
      <w:start w:val="1"/>
      <w:numFmt w:val="lowerRoman"/>
      <w:lvlText w:val="(%3)"/>
      <w:lvlJc w:val="left"/>
      <w:pPr>
        <w:ind w:left="2700" w:hanging="720"/>
      </w:pPr>
      <w:rPr>
        <w:rFonts w:hint="default"/>
      </w:rPr>
    </w:lvl>
    <w:lvl w:ilvl="3" w:tplc="04050017">
      <w:start w:val="1"/>
      <w:numFmt w:val="lowerLetter"/>
      <w:lvlText w:val="%4)"/>
      <w:lvlJc w:val="left"/>
      <w:pPr>
        <w:ind w:left="928"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957320"/>
    <w:multiLevelType w:val="hybridMultilevel"/>
    <w:tmpl w:val="DAFC877C"/>
    <w:name w:val="WW8Num12"/>
    <w:lvl w:ilvl="0" w:tplc="AAAE407A">
      <w:start w:val="1"/>
      <w:numFmt w:val="decimal"/>
      <w:lvlText w:val="1.%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3B752AA7"/>
    <w:multiLevelType w:val="hybridMultilevel"/>
    <w:tmpl w:val="753E713A"/>
    <w:lvl w:ilvl="0" w:tplc="8752DAE8">
      <w:start w:val="1"/>
      <w:numFmt w:val="decimal"/>
      <w:lvlText w:val="6.%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3B9616A5"/>
    <w:multiLevelType w:val="hybridMultilevel"/>
    <w:tmpl w:val="5800690A"/>
    <w:lvl w:ilvl="0" w:tplc="80642352">
      <w:numFmt w:val="bullet"/>
      <w:lvlText w:val="-"/>
      <w:lvlJc w:val="right"/>
      <w:pPr>
        <w:ind w:left="1637" w:hanging="360"/>
      </w:pPr>
      <w:rPr>
        <w:rFonts w:ascii="Courier New" w:eastAsia="Arial Unicode MS" w:hAnsi="Courier New"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14" w15:restartNumberingAfterBreak="0">
    <w:nsid w:val="3FE90F16"/>
    <w:multiLevelType w:val="hybridMultilevel"/>
    <w:tmpl w:val="0638D454"/>
    <w:lvl w:ilvl="0" w:tplc="D6E0FD88">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5" w15:restartNumberingAfterBreak="0">
    <w:nsid w:val="498E7DB6"/>
    <w:multiLevelType w:val="multilevel"/>
    <w:tmpl w:val="16F290F6"/>
    <w:lvl w:ilvl="0">
      <w:start w:val="1"/>
      <w:numFmt w:val="decimal"/>
      <w:lvlText w:val="5.%1. "/>
      <w:lvlJc w:val="center"/>
      <w:pPr>
        <w:ind w:left="1070" w:hanging="360"/>
      </w:pPr>
      <w:rPr>
        <w:b w:val="0"/>
        <w:i w:val="0"/>
        <w:strike w:val="0"/>
        <w:dstrike w:val="0"/>
        <w:sz w:val="18"/>
        <w:szCs w:val="20"/>
        <w:u w:val="none"/>
        <w:effect w:val="none"/>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4BB17E07"/>
    <w:multiLevelType w:val="hybridMultilevel"/>
    <w:tmpl w:val="660C479E"/>
    <w:lvl w:ilvl="0" w:tplc="C008ADBA">
      <w:start w:val="1"/>
      <w:numFmt w:val="decimal"/>
      <w:lvlText w:val="6.%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BCD40CB"/>
    <w:multiLevelType w:val="hybridMultilevel"/>
    <w:tmpl w:val="2D883346"/>
    <w:name w:val="WW8Num13222"/>
    <w:lvl w:ilvl="0" w:tplc="D7A210A0">
      <w:start w:val="1"/>
      <w:numFmt w:val="decimal"/>
      <w:lvlText w:val="4.%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F651674"/>
    <w:multiLevelType w:val="hybridMultilevel"/>
    <w:tmpl w:val="F30A6C7E"/>
    <w:lvl w:ilvl="0" w:tplc="ADD66292">
      <w:start w:val="1"/>
      <w:numFmt w:val="decimal"/>
      <w:lvlText w:val="7.%1. "/>
      <w:lvlJc w:val="center"/>
      <w:pPr>
        <w:ind w:left="786"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136511A"/>
    <w:multiLevelType w:val="hybridMultilevel"/>
    <w:tmpl w:val="D17E8D90"/>
    <w:lvl w:ilvl="0" w:tplc="C3C04CFC">
      <w:start w:val="1"/>
      <w:numFmt w:val="decimal"/>
      <w:lvlText w:val="8.%1. "/>
      <w:lvlJc w:val="center"/>
      <w:pPr>
        <w:ind w:left="786"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9D74A6F"/>
    <w:multiLevelType w:val="hybridMultilevel"/>
    <w:tmpl w:val="D35CF090"/>
    <w:lvl w:ilvl="0" w:tplc="6218B74A">
      <w:start w:val="1"/>
      <w:numFmt w:val="lowerLetter"/>
      <w:lvlText w:val="%1)"/>
      <w:lvlJc w:val="left"/>
      <w:pPr>
        <w:ind w:left="928" w:hanging="360"/>
      </w:pPr>
      <w:rPr>
        <w:rFonts w:hint="default"/>
        <w:sz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1" w15:restartNumberingAfterBreak="0">
    <w:nsid w:val="5D2C2785"/>
    <w:multiLevelType w:val="hybridMultilevel"/>
    <w:tmpl w:val="BD981226"/>
    <w:name w:val="WW8Num123"/>
    <w:lvl w:ilvl="0" w:tplc="2AB8428E">
      <w:start w:val="1"/>
      <w:numFmt w:val="decimal"/>
      <w:lvlText w:val="2.%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F225B5E"/>
    <w:multiLevelType w:val="hybridMultilevel"/>
    <w:tmpl w:val="7068E950"/>
    <w:lvl w:ilvl="0" w:tplc="21B68D2C">
      <w:start w:val="1"/>
      <w:numFmt w:val="ordinal"/>
      <w:lvlText w:val="8.%1"/>
      <w:lvlJc w:val="center"/>
      <w:pPr>
        <w:ind w:left="1080" w:hanging="360"/>
      </w:pPr>
      <w:rPr>
        <w:rFonts w:ascii="Times New Roman" w:hAnsi="Times New Roman" w:cs="Times New Roman" w:hint="default"/>
        <w:b w:val="0"/>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06267D4"/>
    <w:multiLevelType w:val="hybridMultilevel"/>
    <w:tmpl w:val="C5B89FCE"/>
    <w:lvl w:ilvl="0" w:tplc="6BD8D8F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2E04CE88">
      <w:start w:val="1"/>
      <w:numFmt w:val="lowerLetter"/>
      <w:lvlText w:val="%3)"/>
      <w:lvlJc w:val="left"/>
      <w:pPr>
        <w:ind w:left="748" w:hanging="180"/>
      </w:pPr>
      <w:rPr>
        <w:rFonts w:ascii="Times New Roman" w:eastAsia="Arial" w:hAnsi="Times New Roman" w:cs="Times New Roman"/>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2F63402"/>
    <w:multiLevelType w:val="hybridMultilevel"/>
    <w:tmpl w:val="55B68B00"/>
    <w:lvl w:ilvl="0" w:tplc="539AD3D0">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5" w15:restartNumberingAfterBreak="0">
    <w:nsid w:val="67A87580"/>
    <w:multiLevelType w:val="multilevel"/>
    <w:tmpl w:val="220443FC"/>
    <w:lvl w:ilvl="0">
      <w:start w:val="1"/>
      <w:numFmt w:val="decimal"/>
      <w:lvlText w:val="2.%1. "/>
      <w:lvlJc w:val="right"/>
      <w:pPr>
        <w:ind w:left="720" w:hanging="360"/>
      </w:pPr>
      <w:rPr>
        <w:b w:val="0"/>
        <w:i w:val="0"/>
        <w:strike w:val="0"/>
        <w:dstrike w:val="0"/>
        <w:sz w:val="20"/>
        <w:szCs w:val="20"/>
        <w:u w:val="none"/>
        <w:effect w:val="none"/>
      </w:rPr>
    </w:lvl>
    <w:lvl w:ilvl="1">
      <w:start w:val="1"/>
      <w:numFmt w:val="decimal"/>
      <w:lvlText w:val="3.%2. "/>
      <w:lvlJc w:val="center"/>
      <w:pPr>
        <w:ind w:left="360" w:hanging="360"/>
      </w:pPr>
      <w:rPr>
        <w:b w:val="0"/>
        <w:i w:val="0"/>
        <w:strike w:val="0"/>
        <w:dstrike w:val="0"/>
        <w:sz w:val="18"/>
        <w:szCs w:val="20"/>
        <w:u w:val="none"/>
        <w:effect w:val="none"/>
      </w:rPr>
    </w:lvl>
    <w:lvl w:ilvl="2">
      <w:start w:val="1"/>
      <w:numFmt w:val="lowerRoman"/>
      <w:lvlText w:val="(%3)"/>
      <w:lvlJc w:val="left"/>
      <w:pPr>
        <w:ind w:left="2700" w:hanging="720"/>
      </w:pPr>
    </w:lvl>
    <w:lvl w:ilvl="3">
      <w:start w:val="1"/>
      <w:numFmt w:val="lowerLetter"/>
      <w:lvlText w:val="%4)"/>
      <w:lvlJc w:val="left"/>
      <w:pPr>
        <w:ind w:left="92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4477F4"/>
    <w:multiLevelType w:val="hybridMultilevel"/>
    <w:tmpl w:val="E1A6535E"/>
    <w:lvl w:ilvl="0" w:tplc="84D42064">
      <w:start w:val="1"/>
      <w:numFmt w:val="decimal"/>
      <w:lvlText w:val="5.%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7E623CB7"/>
    <w:multiLevelType w:val="multilevel"/>
    <w:tmpl w:val="FEE659AC"/>
    <w:lvl w:ilvl="0">
      <w:start w:val="1"/>
      <w:numFmt w:val="decimal"/>
      <w:lvlText w:val="%1"/>
      <w:lvlJc w:val="center"/>
      <w:pPr>
        <w:ind w:left="786" w:hanging="360"/>
      </w:pPr>
      <w:rPr>
        <w:b w:val="0"/>
        <w:i w:val="0"/>
        <w:strike w:val="0"/>
        <w:dstrike w:val="0"/>
        <w:sz w:val="18"/>
        <w:szCs w:val="20"/>
        <w:u w:val="none"/>
        <w:effect w:val="no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145730225">
    <w:abstractNumId w:val="0"/>
  </w:num>
  <w:num w:numId="2" w16cid:durableId="1231574484">
    <w:abstractNumId w:val="11"/>
  </w:num>
  <w:num w:numId="3" w16cid:durableId="1414011764">
    <w:abstractNumId w:val="21"/>
  </w:num>
  <w:num w:numId="4" w16cid:durableId="1012604739">
    <w:abstractNumId w:val="4"/>
  </w:num>
  <w:num w:numId="5" w16cid:durableId="1120495480">
    <w:abstractNumId w:val="10"/>
  </w:num>
  <w:num w:numId="6" w16cid:durableId="160321714">
    <w:abstractNumId w:val="1"/>
  </w:num>
  <w:num w:numId="7" w16cid:durableId="1329095082">
    <w:abstractNumId w:val="19"/>
  </w:num>
  <w:num w:numId="8" w16cid:durableId="546723718">
    <w:abstractNumId w:val="6"/>
  </w:num>
  <w:num w:numId="9" w16cid:durableId="1817527399">
    <w:abstractNumId w:val="13"/>
  </w:num>
  <w:num w:numId="10" w16cid:durableId="729160640">
    <w:abstractNumId w:val="17"/>
  </w:num>
  <w:num w:numId="11" w16cid:durableId="1384669049">
    <w:abstractNumId w:val="12"/>
  </w:num>
  <w:num w:numId="12" w16cid:durableId="1056472098">
    <w:abstractNumId w:val="7"/>
  </w:num>
  <w:num w:numId="13" w16cid:durableId="1129785567">
    <w:abstractNumId w:val="18"/>
  </w:num>
  <w:num w:numId="14" w16cid:durableId="201291554">
    <w:abstractNumId w:val="16"/>
  </w:num>
  <w:num w:numId="15" w16cid:durableId="1674911163">
    <w:abstractNumId w:val="20"/>
  </w:num>
  <w:num w:numId="16" w16cid:durableId="1022240800">
    <w:abstractNumId w:val="2"/>
  </w:num>
  <w:num w:numId="17" w16cid:durableId="538011137">
    <w:abstractNumId w:val="8"/>
  </w:num>
  <w:num w:numId="18" w16cid:durableId="166944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627807">
    <w:abstractNumId w:val="21"/>
  </w:num>
  <w:num w:numId="20" w16cid:durableId="485322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08672">
    <w:abstractNumId w:val="3"/>
  </w:num>
  <w:num w:numId="22" w16cid:durableId="293826523">
    <w:abstractNumId w:val="5"/>
  </w:num>
  <w:num w:numId="23" w16cid:durableId="8410745">
    <w:abstractNumId w:val="14"/>
  </w:num>
  <w:num w:numId="24" w16cid:durableId="767771290">
    <w:abstractNumId w:val="9"/>
  </w:num>
  <w:num w:numId="25" w16cid:durableId="1714622749">
    <w:abstractNumId w:val="23"/>
  </w:num>
  <w:num w:numId="26" w16cid:durableId="595986963">
    <w:abstractNumId w:val="26"/>
  </w:num>
  <w:num w:numId="27" w16cid:durableId="1204901132">
    <w:abstractNumId w:val="22"/>
  </w:num>
  <w:num w:numId="28" w16cid:durableId="499000980">
    <w:abstractNumId w:val="24"/>
  </w:num>
  <w:num w:numId="29" w16cid:durableId="734739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2729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2184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5509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12"/>
    <w:rsid w:val="000036DE"/>
    <w:rsid w:val="00003F9C"/>
    <w:rsid w:val="000152EF"/>
    <w:rsid w:val="00020863"/>
    <w:rsid w:val="00021C73"/>
    <w:rsid w:val="00023A12"/>
    <w:rsid w:val="000379CB"/>
    <w:rsid w:val="0004380A"/>
    <w:rsid w:val="000444C8"/>
    <w:rsid w:val="000539C3"/>
    <w:rsid w:val="000557B7"/>
    <w:rsid w:val="000626DC"/>
    <w:rsid w:val="00063BDC"/>
    <w:rsid w:val="0006673A"/>
    <w:rsid w:val="00082F38"/>
    <w:rsid w:val="00082FAD"/>
    <w:rsid w:val="00085E9C"/>
    <w:rsid w:val="000872C4"/>
    <w:rsid w:val="00087D25"/>
    <w:rsid w:val="000904E3"/>
    <w:rsid w:val="000A7976"/>
    <w:rsid w:val="000C065D"/>
    <w:rsid w:val="000C6859"/>
    <w:rsid w:val="000D2149"/>
    <w:rsid w:val="0012459D"/>
    <w:rsid w:val="001439D0"/>
    <w:rsid w:val="00143CBC"/>
    <w:rsid w:val="00145CC4"/>
    <w:rsid w:val="001478DB"/>
    <w:rsid w:val="0017187A"/>
    <w:rsid w:val="0017634C"/>
    <w:rsid w:val="001A0E79"/>
    <w:rsid w:val="001A7589"/>
    <w:rsid w:val="001E04C5"/>
    <w:rsid w:val="00200C58"/>
    <w:rsid w:val="00202944"/>
    <w:rsid w:val="002036C5"/>
    <w:rsid w:val="00217FCE"/>
    <w:rsid w:val="00220264"/>
    <w:rsid w:val="00225201"/>
    <w:rsid w:val="00243F63"/>
    <w:rsid w:val="00254EDC"/>
    <w:rsid w:val="00266FF3"/>
    <w:rsid w:val="002676E6"/>
    <w:rsid w:val="002713F4"/>
    <w:rsid w:val="00281033"/>
    <w:rsid w:val="0028262B"/>
    <w:rsid w:val="002A0EE4"/>
    <w:rsid w:val="002B62E7"/>
    <w:rsid w:val="002B6639"/>
    <w:rsid w:val="002C012A"/>
    <w:rsid w:val="002C7E05"/>
    <w:rsid w:val="002D385A"/>
    <w:rsid w:val="002D5554"/>
    <w:rsid w:val="002D7946"/>
    <w:rsid w:val="002E5FB1"/>
    <w:rsid w:val="002F6174"/>
    <w:rsid w:val="00300CAC"/>
    <w:rsid w:val="003015E4"/>
    <w:rsid w:val="00302F61"/>
    <w:rsid w:val="00304EFD"/>
    <w:rsid w:val="00305050"/>
    <w:rsid w:val="00321219"/>
    <w:rsid w:val="00325A5E"/>
    <w:rsid w:val="00331A8C"/>
    <w:rsid w:val="00337CF7"/>
    <w:rsid w:val="00350D2A"/>
    <w:rsid w:val="00352851"/>
    <w:rsid w:val="00355FA4"/>
    <w:rsid w:val="00357A6A"/>
    <w:rsid w:val="003722C8"/>
    <w:rsid w:val="00374793"/>
    <w:rsid w:val="00391D3B"/>
    <w:rsid w:val="003947FB"/>
    <w:rsid w:val="00396231"/>
    <w:rsid w:val="0039653C"/>
    <w:rsid w:val="003A04A7"/>
    <w:rsid w:val="003B5070"/>
    <w:rsid w:val="003C728A"/>
    <w:rsid w:val="003D53A0"/>
    <w:rsid w:val="003E0C8F"/>
    <w:rsid w:val="00402563"/>
    <w:rsid w:val="00410B21"/>
    <w:rsid w:val="00414847"/>
    <w:rsid w:val="004155C2"/>
    <w:rsid w:val="004332D4"/>
    <w:rsid w:val="00442049"/>
    <w:rsid w:val="00446B2D"/>
    <w:rsid w:val="00447EAD"/>
    <w:rsid w:val="00450085"/>
    <w:rsid w:val="004502D5"/>
    <w:rsid w:val="00450D8F"/>
    <w:rsid w:val="00453444"/>
    <w:rsid w:val="00474141"/>
    <w:rsid w:val="00484EE7"/>
    <w:rsid w:val="00486EF0"/>
    <w:rsid w:val="004973A0"/>
    <w:rsid w:val="004C7BB8"/>
    <w:rsid w:val="004E4E63"/>
    <w:rsid w:val="004F1541"/>
    <w:rsid w:val="005018DA"/>
    <w:rsid w:val="00507A15"/>
    <w:rsid w:val="00523A9B"/>
    <w:rsid w:val="00543FF5"/>
    <w:rsid w:val="00547D59"/>
    <w:rsid w:val="005645B1"/>
    <w:rsid w:val="005667C7"/>
    <w:rsid w:val="00576E34"/>
    <w:rsid w:val="005773DA"/>
    <w:rsid w:val="0057794D"/>
    <w:rsid w:val="00582CDB"/>
    <w:rsid w:val="005851D8"/>
    <w:rsid w:val="00591E04"/>
    <w:rsid w:val="00595721"/>
    <w:rsid w:val="005A4938"/>
    <w:rsid w:val="005B5B29"/>
    <w:rsid w:val="005B77DE"/>
    <w:rsid w:val="005C73C3"/>
    <w:rsid w:val="005C74DE"/>
    <w:rsid w:val="005D5D84"/>
    <w:rsid w:val="005E47CE"/>
    <w:rsid w:val="005E7D24"/>
    <w:rsid w:val="005F3094"/>
    <w:rsid w:val="005F41AE"/>
    <w:rsid w:val="005F4C10"/>
    <w:rsid w:val="005F7C48"/>
    <w:rsid w:val="00601D67"/>
    <w:rsid w:val="006053DD"/>
    <w:rsid w:val="00611C72"/>
    <w:rsid w:val="00611ECB"/>
    <w:rsid w:val="0062563E"/>
    <w:rsid w:val="00656D8D"/>
    <w:rsid w:val="006679EC"/>
    <w:rsid w:val="00680562"/>
    <w:rsid w:val="00696420"/>
    <w:rsid w:val="006A2CD5"/>
    <w:rsid w:val="006B230E"/>
    <w:rsid w:val="006C4E99"/>
    <w:rsid w:val="006D2327"/>
    <w:rsid w:val="006D4A01"/>
    <w:rsid w:val="006F7717"/>
    <w:rsid w:val="0070049A"/>
    <w:rsid w:val="00700580"/>
    <w:rsid w:val="007142B2"/>
    <w:rsid w:val="00717DE5"/>
    <w:rsid w:val="00722666"/>
    <w:rsid w:val="00747877"/>
    <w:rsid w:val="007524F4"/>
    <w:rsid w:val="007529D3"/>
    <w:rsid w:val="007608BF"/>
    <w:rsid w:val="00762BD1"/>
    <w:rsid w:val="00764787"/>
    <w:rsid w:val="00773BC2"/>
    <w:rsid w:val="00783C6F"/>
    <w:rsid w:val="007F0404"/>
    <w:rsid w:val="0081629A"/>
    <w:rsid w:val="008235E9"/>
    <w:rsid w:val="00827181"/>
    <w:rsid w:val="00836FC3"/>
    <w:rsid w:val="008437A4"/>
    <w:rsid w:val="00855A0C"/>
    <w:rsid w:val="0085673C"/>
    <w:rsid w:val="00857730"/>
    <w:rsid w:val="00857E35"/>
    <w:rsid w:val="008609A5"/>
    <w:rsid w:val="0086242C"/>
    <w:rsid w:val="00862EB2"/>
    <w:rsid w:val="008643F8"/>
    <w:rsid w:val="008664F3"/>
    <w:rsid w:val="00894B43"/>
    <w:rsid w:val="00896120"/>
    <w:rsid w:val="008A0F58"/>
    <w:rsid w:val="008A1AAC"/>
    <w:rsid w:val="008A60B0"/>
    <w:rsid w:val="008B2E14"/>
    <w:rsid w:val="008C2B67"/>
    <w:rsid w:val="008C3DCF"/>
    <w:rsid w:val="008D1CAE"/>
    <w:rsid w:val="008D60F2"/>
    <w:rsid w:val="008E7D5F"/>
    <w:rsid w:val="00903606"/>
    <w:rsid w:val="00904CE8"/>
    <w:rsid w:val="009052B2"/>
    <w:rsid w:val="00906BB6"/>
    <w:rsid w:val="009274DB"/>
    <w:rsid w:val="009303BD"/>
    <w:rsid w:val="00943F63"/>
    <w:rsid w:val="00967A71"/>
    <w:rsid w:val="0097403B"/>
    <w:rsid w:val="00977DFE"/>
    <w:rsid w:val="0098144F"/>
    <w:rsid w:val="00981462"/>
    <w:rsid w:val="00981C70"/>
    <w:rsid w:val="009976F9"/>
    <w:rsid w:val="009A2C1E"/>
    <w:rsid w:val="009A3883"/>
    <w:rsid w:val="009B0040"/>
    <w:rsid w:val="009B42B2"/>
    <w:rsid w:val="00A0013A"/>
    <w:rsid w:val="00A17FDC"/>
    <w:rsid w:val="00A372E4"/>
    <w:rsid w:val="00A37324"/>
    <w:rsid w:val="00A40748"/>
    <w:rsid w:val="00A438EA"/>
    <w:rsid w:val="00A46309"/>
    <w:rsid w:val="00A55E89"/>
    <w:rsid w:val="00A616F6"/>
    <w:rsid w:val="00A64AB2"/>
    <w:rsid w:val="00A7237F"/>
    <w:rsid w:val="00A84304"/>
    <w:rsid w:val="00A8619A"/>
    <w:rsid w:val="00A911C4"/>
    <w:rsid w:val="00A95200"/>
    <w:rsid w:val="00A96138"/>
    <w:rsid w:val="00A9637B"/>
    <w:rsid w:val="00AB79A4"/>
    <w:rsid w:val="00AC4512"/>
    <w:rsid w:val="00AE46A9"/>
    <w:rsid w:val="00AF3AD2"/>
    <w:rsid w:val="00B04C98"/>
    <w:rsid w:val="00B1689F"/>
    <w:rsid w:val="00B26264"/>
    <w:rsid w:val="00B3091F"/>
    <w:rsid w:val="00B375B0"/>
    <w:rsid w:val="00B57B6C"/>
    <w:rsid w:val="00B61BE3"/>
    <w:rsid w:val="00B635FE"/>
    <w:rsid w:val="00B70C3A"/>
    <w:rsid w:val="00B71324"/>
    <w:rsid w:val="00B72856"/>
    <w:rsid w:val="00B74A08"/>
    <w:rsid w:val="00B979B0"/>
    <w:rsid w:val="00BA7E1E"/>
    <w:rsid w:val="00BB06EE"/>
    <w:rsid w:val="00BC2B14"/>
    <w:rsid w:val="00BD5E6A"/>
    <w:rsid w:val="00BE59CE"/>
    <w:rsid w:val="00BF7212"/>
    <w:rsid w:val="00C04E19"/>
    <w:rsid w:val="00C15374"/>
    <w:rsid w:val="00C2312F"/>
    <w:rsid w:val="00C325C7"/>
    <w:rsid w:val="00C55A86"/>
    <w:rsid w:val="00C72F2A"/>
    <w:rsid w:val="00C73DFB"/>
    <w:rsid w:val="00C80665"/>
    <w:rsid w:val="00C80D34"/>
    <w:rsid w:val="00C85CE5"/>
    <w:rsid w:val="00C87D52"/>
    <w:rsid w:val="00CA1628"/>
    <w:rsid w:val="00CA460F"/>
    <w:rsid w:val="00CD3076"/>
    <w:rsid w:val="00CF1DAA"/>
    <w:rsid w:val="00D0040D"/>
    <w:rsid w:val="00D03E09"/>
    <w:rsid w:val="00D238D1"/>
    <w:rsid w:val="00D5410A"/>
    <w:rsid w:val="00D545E5"/>
    <w:rsid w:val="00D57B20"/>
    <w:rsid w:val="00D6038A"/>
    <w:rsid w:val="00D64851"/>
    <w:rsid w:val="00D97D81"/>
    <w:rsid w:val="00DC6956"/>
    <w:rsid w:val="00DD2DA3"/>
    <w:rsid w:val="00DD6DA7"/>
    <w:rsid w:val="00DE28DB"/>
    <w:rsid w:val="00E039D0"/>
    <w:rsid w:val="00E0403B"/>
    <w:rsid w:val="00E0691A"/>
    <w:rsid w:val="00E07FDA"/>
    <w:rsid w:val="00E126BD"/>
    <w:rsid w:val="00E331E8"/>
    <w:rsid w:val="00E41171"/>
    <w:rsid w:val="00E50CF3"/>
    <w:rsid w:val="00E53FA8"/>
    <w:rsid w:val="00E61707"/>
    <w:rsid w:val="00E624D2"/>
    <w:rsid w:val="00E677CA"/>
    <w:rsid w:val="00E71007"/>
    <w:rsid w:val="00E77B65"/>
    <w:rsid w:val="00E87A79"/>
    <w:rsid w:val="00E97131"/>
    <w:rsid w:val="00EC44A9"/>
    <w:rsid w:val="00EC7C37"/>
    <w:rsid w:val="00ED793E"/>
    <w:rsid w:val="00ED794D"/>
    <w:rsid w:val="00ED7D68"/>
    <w:rsid w:val="00EE09A2"/>
    <w:rsid w:val="00EE3DFF"/>
    <w:rsid w:val="00EF5BA0"/>
    <w:rsid w:val="00EF6E3F"/>
    <w:rsid w:val="00F042CD"/>
    <w:rsid w:val="00F063D8"/>
    <w:rsid w:val="00F166E9"/>
    <w:rsid w:val="00F21D23"/>
    <w:rsid w:val="00F23605"/>
    <w:rsid w:val="00F262BB"/>
    <w:rsid w:val="00F47E49"/>
    <w:rsid w:val="00F500ED"/>
    <w:rsid w:val="00F520C5"/>
    <w:rsid w:val="00F574B3"/>
    <w:rsid w:val="00F66025"/>
    <w:rsid w:val="00F94D63"/>
    <w:rsid w:val="00FD01A0"/>
    <w:rsid w:val="00FD0220"/>
    <w:rsid w:val="00FD06E5"/>
    <w:rsid w:val="00FE1D8D"/>
    <w:rsid w:val="00FE2362"/>
    <w:rsid w:val="00FE3D06"/>
    <w:rsid w:val="00FE7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B66C"/>
  <w15:docId w15:val="{C1397DE1-26B6-4906-A03D-5612199C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721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F7212"/>
    <w:pPr>
      <w:jc w:val="center"/>
    </w:pPr>
    <w:rPr>
      <w:rFonts w:ascii="Arial" w:hAnsi="Arial" w:cs="Arial"/>
      <w:b/>
      <w:bCs/>
      <w:sz w:val="20"/>
    </w:rPr>
  </w:style>
  <w:style w:type="character" w:customStyle="1" w:styleId="NzevChar">
    <w:name w:val="Název Char"/>
    <w:basedOn w:val="Standardnpsmoodstavce"/>
    <w:link w:val="Nzev"/>
    <w:rsid w:val="00BF7212"/>
    <w:rPr>
      <w:rFonts w:ascii="Arial" w:eastAsia="Times New Roman" w:hAnsi="Arial" w:cs="Arial"/>
      <w:b/>
      <w:bCs/>
      <w:sz w:val="20"/>
      <w:szCs w:val="24"/>
      <w:lang w:eastAsia="cs-CZ"/>
    </w:rPr>
  </w:style>
  <w:style w:type="paragraph" w:styleId="Odstavecseseznamem">
    <w:name w:val="List Paragraph"/>
    <w:basedOn w:val="Normln"/>
    <w:uiPriority w:val="34"/>
    <w:qFormat/>
    <w:rsid w:val="00BF7212"/>
    <w:pPr>
      <w:ind w:left="708"/>
    </w:pPr>
  </w:style>
  <w:style w:type="paragraph" w:styleId="Zpat">
    <w:name w:val="footer"/>
    <w:basedOn w:val="Normln"/>
    <w:link w:val="ZpatChar"/>
    <w:uiPriority w:val="99"/>
    <w:rsid w:val="00BF7212"/>
    <w:pPr>
      <w:tabs>
        <w:tab w:val="center" w:pos="4536"/>
        <w:tab w:val="right" w:pos="9072"/>
      </w:tabs>
    </w:pPr>
    <w:rPr>
      <w:lang w:val="x-none" w:eastAsia="x-none"/>
    </w:rPr>
  </w:style>
  <w:style w:type="character" w:customStyle="1" w:styleId="ZpatChar">
    <w:name w:val="Zápatí Char"/>
    <w:basedOn w:val="Standardnpsmoodstavce"/>
    <w:link w:val="Zpat"/>
    <w:uiPriority w:val="99"/>
    <w:rsid w:val="00BF7212"/>
    <w:rPr>
      <w:rFonts w:ascii="Times New Roman" w:eastAsia="Times New Roman" w:hAnsi="Times New Roman" w:cs="Times New Roman"/>
      <w:sz w:val="24"/>
      <w:szCs w:val="24"/>
      <w:lang w:val="x-none" w:eastAsia="x-none"/>
    </w:rPr>
  </w:style>
  <w:style w:type="paragraph" w:customStyle="1" w:styleId="lnek">
    <w:name w:val="Článek"/>
    <w:basedOn w:val="Normln"/>
    <w:rsid w:val="00BF7212"/>
    <w:pPr>
      <w:jc w:val="center"/>
    </w:pPr>
    <w:rPr>
      <w:b/>
      <w:szCs w:val="20"/>
    </w:rPr>
  </w:style>
  <w:style w:type="paragraph" w:customStyle="1" w:styleId="JKNormln">
    <w:name w:val="JK_Normální"/>
    <w:basedOn w:val="Normln"/>
    <w:rsid w:val="00BF7212"/>
    <w:pPr>
      <w:suppressAutoHyphens/>
      <w:spacing w:before="120"/>
    </w:pPr>
    <w:rPr>
      <w:szCs w:val="20"/>
      <w:lang w:eastAsia="ar-SA"/>
    </w:rPr>
  </w:style>
  <w:style w:type="paragraph" w:styleId="Bezmezer">
    <w:name w:val="No Spacing"/>
    <w:uiPriority w:val="1"/>
    <w:qFormat/>
    <w:rsid w:val="00BF7212"/>
    <w:pPr>
      <w:spacing w:after="0" w:line="240" w:lineRule="auto"/>
      <w:ind w:left="567" w:hanging="210"/>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0152EF"/>
    <w:rPr>
      <w:sz w:val="16"/>
      <w:szCs w:val="16"/>
    </w:rPr>
  </w:style>
  <w:style w:type="paragraph" w:styleId="Textkomente">
    <w:name w:val="annotation text"/>
    <w:basedOn w:val="Normln"/>
    <w:link w:val="TextkomenteChar"/>
    <w:uiPriority w:val="99"/>
    <w:semiHidden/>
    <w:unhideWhenUsed/>
    <w:rsid w:val="000152EF"/>
    <w:rPr>
      <w:sz w:val="20"/>
      <w:szCs w:val="20"/>
    </w:rPr>
  </w:style>
  <w:style w:type="character" w:customStyle="1" w:styleId="TextkomenteChar">
    <w:name w:val="Text komentáře Char"/>
    <w:basedOn w:val="Standardnpsmoodstavce"/>
    <w:link w:val="Textkomente"/>
    <w:uiPriority w:val="99"/>
    <w:semiHidden/>
    <w:rsid w:val="00015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152EF"/>
    <w:rPr>
      <w:b/>
      <w:bCs/>
    </w:rPr>
  </w:style>
  <w:style w:type="character" w:customStyle="1" w:styleId="PedmtkomenteChar">
    <w:name w:val="Předmět komentáře Char"/>
    <w:basedOn w:val="TextkomenteChar"/>
    <w:link w:val="Pedmtkomente"/>
    <w:uiPriority w:val="99"/>
    <w:semiHidden/>
    <w:rsid w:val="000152E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152EF"/>
    <w:rPr>
      <w:rFonts w:ascii="Tahoma" w:hAnsi="Tahoma" w:cs="Tahoma"/>
      <w:sz w:val="16"/>
      <w:szCs w:val="16"/>
    </w:rPr>
  </w:style>
  <w:style w:type="character" w:customStyle="1" w:styleId="TextbublinyChar">
    <w:name w:val="Text bubliny Char"/>
    <w:basedOn w:val="Standardnpsmoodstavce"/>
    <w:link w:val="Textbubliny"/>
    <w:uiPriority w:val="99"/>
    <w:semiHidden/>
    <w:rsid w:val="000152EF"/>
    <w:rPr>
      <w:rFonts w:ascii="Tahoma" w:eastAsia="Times New Roman" w:hAnsi="Tahoma" w:cs="Tahoma"/>
      <w:sz w:val="16"/>
      <w:szCs w:val="16"/>
      <w:lang w:eastAsia="cs-CZ"/>
    </w:rPr>
  </w:style>
  <w:style w:type="paragraph" w:styleId="Zhlav">
    <w:name w:val="header"/>
    <w:basedOn w:val="Normln"/>
    <w:link w:val="ZhlavChar"/>
    <w:uiPriority w:val="99"/>
    <w:unhideWhenUsed/>
    <w:rsid w:val="00595721"/>
    <w:pPr>
      <w:tabs>
        <w:tab w:val="center" w:pos="4536"/>
        <w:tab w:val="right" w:pos="9072"/>
      </w:tabs>
    </w:pPr>
  </w:style>
  <w:style w:type="character" w:customStyle="1" w:styleId="ZhlavChar">
    <w:name w:val="Záhlaví Char"/>
    <w:basedOn w:val="Standardnpsmoodstavce"/>
    <w:link w:val="Zhlav"/>
    <w:uiPriority w:val="99"/>
    <w:rsid w:val="00595721"/>
    <w:rPr>
      <w:rFonts w:ascii="Times New Roman" w:eastAsia="Times New Roman" w:hAnsi="Times New Roman" w:cs="Times New Roman"/>
      <w:sz w:val="24"/>
      <w:szCs w:val="24"/>
      <w:lang w:eastAsia="cs-CZ"/>
    </w:rPr>
  </w:style>
  <w:style w:type="paragraph" w:styleId="Zkladntext">
    <w:name w:val="Body Text"/>
    <w:basedOn w:val="Normln"/>
    <w:link w:val="ZkladntextChar"/>
    <w:rsid w:val="00B1689F"/>
    <w:pPr>
      <w:widowControl w:val="0"/>
      <w:jc w:val="both"/>
    </w:pPr>
    <w:rPr>
      <w:rFonts w:ascii="Arial" w:hAnsi="Arial"/>
      <w:snapToGrid w:val="0"/>
      <w:color w:val="000000"/>
      <w:szCs w:val="20"/>
    </w:rPr>
  </w:style>
  <w:style w:type="character" w:customStyle="1" w:styleId="ZkladntextChar">
    <w:name w:val="Základní text Char"/>
    <w:basedOn w:val="Standardnpsmoodstavce"/>
    <w:link w:val="Zkladntext"/>
    <w:rsid w:val="00B1689F"/>
    <w:rPr>
      <w:rFonts w:ascii="Arial" w:eastAsia="Times New Roman" w:hAnsi="Arial" w:cs="Times New Roman"/>
      <w:snapToGrid w:val="0"/>
      <w:color w:val="000000"/>
      <w:sz w:val="24"/>
      <w:szCs w:val="20"/>
      <w:lang w:eastAsia="cs-CZ"/>
    </w:rPr>
  </w:style>
  <w:style w:type="table" w:styleId="Mkatabulky">
    <w:name w:val="Table Grid"/>
    <w:basedOn w:val="Normlntabulka"/>
    <w:uiPriority w:val="59"/>
    <w:rsid w:val="008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C3DCF"/>
    <w:rPr>
      <w:color w:val="0000FF" w:themeColor="hyperlink"/>
      <w:u w:val="single"/>
    </w:rPr>
  </w:style>
  <w:style w:type="character" w:customStyle="1" w:styleId="Zmnka1">
    <w:name w:val="Zmínka1"/>
    <w:basedOn w:val="Standardnpsmoodstavce"/>
    <w:uiPriority w:val="99"/>
    <w:semiHidden/>
    <w:unhideWhenUsed/>
    <w:rsid w:val="008C3DCF"/>
    <w:rPr>
      <w:color w:val="2B579A"/>
      <w:shd w:val="clear" w:color="auto" w:fill="E6E6E6"/>
    </w:rPr>
  </w:style>
  <w:style w:type="character" w:customStyle="1" w:styleId="Nevyeenzmnka1">
    <w:name w:val="Nevyřešená zmínka1"/>
    <w:basedOn w:val="Standardnpsmoodstavce"/>
    <w:uiPriority w:val="99"/>
    <w:semiHidden/>
    <w:unhideWhenUsed/>
    <w:rsid w:val="00C87D52"/>
    <w:rPr>
      <w:color w:val="605E5C"/>
      <w:shd w:val="clear" w:color="auto" w:fill="E1DFDD"/>
    </w:rPr>
  </w:style>
  <w:style w:type="character" w:customStyle="1" w:styleId="Internetovodkaz">
    <w:name w:val="Internetový odkaz"/>
    <w:basedOn w:val="Standardnpsmoodstavce"/>
    <w:uiPriority w:val="99"/>
    <w:rsid w:val="003722C8"/>
    <w:rPr>
      <w:color w:val="0000FF" w:themeColor="hyperlink"/>
      <w:u w:val="single"/>
    </w:rPr>
  </w:style>
  <w:style w:type="paragraph" w:customStyle="1" w:styleId="Default">
    <w:name w:val="Default"/>
    <w:rsid w:val="00B70C3A"/>
    <w:pPr>
      <w:suppressAutoHyphens/>
      <w:spacing w:after="0" w:line="240" w:lineRule="auto"/>
    </w:pPr>
    <w:rPr>
      <w:rFonts w:ascii="Verdana" w:eastAsia="Calibri" w:hAnsi="Verdana" w:cs="Verdana"/>
      <w:color w:val="000000"/>
      <w:sz w:val="24"/>
      <w:szCs w:val="24"/>
    </w:rPr>
  </w:style>
  <w:style w:type="character" w:styleId="Nevyeenzmnka">
    <w:name w:val="Unresolved Mention"/>
    <w:basedOn w:val="Standardnpsmoodstavce"/>
    <w:uiPriority w:val="99"/>
    <w:semiHidden/>
    <w:unhideWhenUsed/>
    <w:rsid w:val="00762BD1"/>
    <w:rPr>
      <w:color w:val="605E5C"/>
      <w:shd w:val="clear" w:color="auto" w:fill="E1DFDD"/>
    </w:rPr>
  </w:style>
  <w:style w:type="paragraph" w:customStyle="1" w:styleId="Hlavika">
    <w:name w:val="Hlavička"/>
    <w:basedOn w:val="Normln"/>
    <w:qFormat/>
    <w:rsid w:val="008437A4"/>
    <w:pPr>
      <w:ind w:left="2127" w:right="425" w:firstLine="709"/>
      <w:jc w:val="both"/>
    </w:pPr>
    <w:rPr>
      <w:rFonts w:ascii="Arial" w:eastAsia="Calibri" w:hAnsi="Arial" w:cs="Arial"/>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460">
      <w:bodyDiv w:val="1"/>
      <w:marLeft w:val="0"/>
      <w:marRight w:val="0"/>
      <w:marTop w:val="0"/>
      <w:marBottom w:val="0"/>
      <w:divBdr>
        <w:top w:val="none" w:sz="0" w:space="0" w:color="auto"/>
        <w:left w:val="none" w:sz="0" w:space="0" w:color="auto"/>
        <w:bottom w:val="none" w:sz="0" w:space="0" w:color="auto"/>
        <w:right w:val="none" w:sz="0" w:space="0" w:color="auto"/>
      </w:divBdr>
    </w:div>
    <w:div w:id="123816638">
      <w:bodyDiv w:val="1"/>
      <w:marLeft w:val="0"/>
      <w:marRight w:val="0"/>
      <w:marTop w:val="0"/>
      <w:marBottom w:val="0"/>
      <w:divBdr>
        <w:top w:val="none" w:sz="0" w:space="0" w:color="auto"/>
        <w:left w:val="none" w:sz="0" w:space="0" w:color="auto"/>
        <w:bottom w:val="none" w:sz="0" w:space="0" w:color="auto"/>
        <w:right w:val="none" w:sz="0" w:space="0" w:color="auto"/>
      </w:divBdr>
    </w:div>
    <w:div w:id="167715537">
      <w:bodyDiv w:val="1"/>
      <w:marLeft w:val="0"/>
      <w:marRight w:val="0"/>
      <w:marTop w:val="0"/>
      <w:marBottom w:val="0"/>
      <w:divBdr>
        <w:top w:val="none" w:sz="0" w:space="0" w:color="auto"/>
        <w:left w:val="none" w:sz="0" w:space="0" w:color="auto"/>
        <w:bottom w:val="none" w:sz="0" w:space="0" w:color="auto"/>
        <w:right w:val="none" w:sz="0" w:space="0" w:color="auto"/>
      </w:divBdr>
    </w:div>
    <w:div w:id="183830762">
      <w:bodyDiv w:val="1"/>
      <w:marLeft w:val="0"/>
      <w:marRight w:val="0"/>
      <w:marTop w:val="0"/>
      <w:marBottom w:val="0"/>
      <w:divBdr>
        <w:top w:val="none" w:sz="0" w:space="0" w:color="auto"/>
        <w:left w:val="none" w:sz="0" w:space="0" w:color="auto"/>
        <w:bottom w:val="none" w:sz="0" w:space="0" w:color="auto"/>
        <w:right w:val="none" w:sz="0" w:space="0" w:color="auto"/>
      </w:divBdr>
      <w:divsChild>
        <w:div w:id="1418209862">
          <w:marLeft w:val="0"/>
          <w:marRight w:val="0"/>
          <w:marTop w:val="0"/>
          <w:marBottom w:val="0"/>
          <w:divBdr>
            <w:top w:val="none" w:sz="0" w:space="0" w:color="auto"/>
            <w:left w:val="none" w:sz="0" w:space="0" w:color="auto"/>
            <w:bottom w:val="none" w:sz="0" w:space="0" w:color="auto"/>
            <w:right w:val="none" w:sz="0" w:space="0" w:color="auto"/>
          </w:divBdr>
          <w:divsChild>
            <w:div w:id="549994159">
              <w:marLeft w:val="0"/>
              <w:marRight w:val="0"/>
              <w:marTop w:val="0"/>
              <w:marBottom w:val="0"/>
              <w:divBdr>
                <w:top w:val="none" w:sz="0" w:space="0" w:color="auto"/>
                <w:left w:val="none" w:sz="0" w:space="0" w:color="auto"/>
                <w:bottom w:val="none" w:sz="0" w:space="0" w:color="auto"/>
                <w:right w:val="none" w:sz="0" w:space="0" w:color="auto"/>
              </w:divBdr>
              <w:divsChild>
                <w:div w:id="865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3850">
      <w:bodyDiv w:val="1"/>
      <w:marLeft w:val="0"/>
      <w:marRight w:val="0"/>
      <w:marTop w:val="0"/>
      <w:marBottom w:val="0"/>
      <w:divBdr>
        <w:top w:val="none" w:sz="0" w:space="0" w:color="auto"/>
        <w:left w:val="none" w:sz="0" w:space="0" w:color="auto"/>
        <w:bottom w:val="none" w:sz="0" w:space="0" w:color="auto"/>
        <w:right w:val="none" w:sz="0" w:space="0" w:color="auto"/>
      </w:divBdr>
    </w:div>
    <w:div w:id="743727116">
      <w:bodyDiv w:val="1"/>
      <w:marLeft w:val="0"/>
      <w:marRight w:val="0"/>
      <w:marTop w:val="0"/>
      <w:marBottom w:val="0"/>
      <w:divBdr>
        <w:top w:val="none" w:sz="0" w:space="0" w:color="auto"/>
        <w:left w:val="none" w:sz="0" w:space="0" w:color="auto"/>
        <w:bottom w:val="none" w:sz="0" w:space="0" w:color="auto"/>
        <w:right w:val="none" w:sz="0" w:space="0" w:color="auto"/>
      </w:divBdr>
    </w:div>
    <w:div w:id="968780214">
      <w:bodyDiv w:val="1"/>
      <w:marLeft w:val="0"/>
      <w:marRight w:val="0"/>
      <w:marTop w:val="0"/>
      <w:marBottom w:val="0"/>
      <w:divBdr>
        <w:top w:val="none" w:sz="0" w:space="0" w:color="auto"/>
        <w:left w:val="none" w:sz="0" w:space="0" w:color="auto"/>
        <w:bottom w:val="none" w:sz="0" w:space="0" w:color="auto"/>
        <w:right w:val="none" w:sz="0" w:space="0" w:color="auto"/>
      </w:divBdr>
    </w:div>
    <w:div w:id="1276525187">
      <w:bodyDiv w:val="1"/>
      <w:marLeft w:val="0"/>
      <w:marRight w:val="0"/>
      <w:marTop w:val="0"/>
      <w:marBottom w:val="0"/>
      <w:divBdr>
        <w:top w:val="none" w:sz="0" w:space="0" w:color="auto"/>
        <w:left w:val="none" w:sz="0" w:space="0" w:color="auto"/>
        <w:bottom w:val="none" w:sz="0" w:space="0" w:color="auto"/>
        <w:right w:val="none" w:sz="0" w:space="0" w:color="auto"/>
      </w:divBdr>
    </w:div>
    <w:div w:id="1285818200">
      <w:bodyDiv w:val="1"/>
      <w:marLeft w:val="0"/>
      <w:marRight w:val="0"/>
      <w:marTop w:val="0"/>
      <w:marBottom w:val="0"/>
      <w:divBdr>
        <w:top w:val="none" w:sz="0" w:space="0" w:color="auto"/>
        <w:left w:val="none" w:sz="0" w:space="0" w:color="auto"/>
        <w:bottom w:val="none" w:sz="0" w:space="0" w:color="auto"/>
        <w:right w:val="none" w:sz="0" w:space="0" w:color="auto"/>
      </w:divBdr>
    </w:div>
    <w:div w:id="1377315699">
      <w:bodyDiv w:val="1"/>
      <w:marLeft w:val="0"/>
      <w:marRight w:val="0"/>
      <w:marTop w:val="0"/>
      <w:marBottom w:val="0"/>
      <w:divBdr>
        <w:top w:val="none" w:sz="0" w:space="0" w:color="auto"/>
        <w:left w:val="none" w:sz="0" w:space="0" w:color="auto"/>
        <w:bottom w:val="none" w:sz="0" w:space="0" w:color="auto"/>
        <w:right w:val="none" w:sz="0" w:space="0" w:color="auto"/>
      </w:divBdr>
    </w:div>
    <w:div w:id="1614366702">
      <w:bodyDiv w:val="1"/>
      <w:marLeft w:val="0"/>
      <w:marRight w:val="0"/>
      <w:marTop w:val="0"/>
      <w:marBottom w:val="0"/>
      <w:divBdr>
        <w:top w:val="none" w:sz="0" w:space="0" w:color="auto"/>
        <w:left w:val="none" w:sz="0" w:space="0" w:color="auto"/>
        <w:bottom w:val="none" w:sz="0" w:space="0" w:color="auto"/>
        <w:right w:val="none" w:sz="0" w:space="0" w:color="auto"/>
      </w:divBdr>
    </w:div>
    <w:div w:id="1614706383">
      <w:bodyDiv w:val="1"/>
      <w:marLeft w:val="0"/>
      <w:marRight w:val="0"/>
      <w:marTop w:val="0"/>
      <w:marBottom w:val="0"/>
      <w:divBdr>
        <w:top w:val="none" w:sz="0" w:space="0" w:color="auto"/>
        <w:left w:val="none" w:sz="0" w:space="0" w:color="auto"/>
        <w:bottom w:val="none" w:sz="0" w:space="0" w:color="auto"/>
        <w:right w:val="none" w:sz="0" w:space="0" w:color="auto"/>
      </w:divBdr>
    </w:div>
    <w:div w:id="16871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1F6440-8FA5-453D-9EC1-417EF575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2330</Words>
  <Characters>13375</Characters>
  <Application>Microsoft Office Word</Application>
  <DocSecurity>0</DocSecurity>
  <Lines>514</Lines>
  <Paragraphs>227</Paragraphs>
  <ScaleCrop>false</ScaleCrop>
  <HeadingPairs>
    <vt:vector size="2" baseType="variant">
      <vt:variant>
        <vt:lpstr>Název</vt:lpstr>
      </vt:variant>
      <vt:variant>
        <vt:i4>1</vt:i4>
      </vt:variant>
    </vt:vector>
  </HeadingPairs>
  <TitlesOfParts>
    <vt:vector size="1" baseType="lpstr">
      <vt:lpstr/>
    </vt:vector>
  </TitlesOfParts>
  <Company>ROSS Holding s.r.o.</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Jelinkova</dc:creator>
  <cp:lastModifiedBy>Kavalír Petr</cp:lastModifiedBy>
  <cp:revision>11</cp:revision>
  <cp:lastPrinted>2024-11-20T13:48:00Z</cp:lastPrinted>
  <dcterms:created xsi:type="dcterms:W3CDTF">2024-09-11T11:24:00Z</dcterms:created>
  <dcterms:modified xsi:type="dcterms:W3CDTF">2026-03-13T06:42:00Z</dcterms:modified>
</cp:coreProperties>
</file>